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E80" w:rsidRDefault="00B477BD" w:rsidP="0080521A">
      <w:pPr>
        <w:rPr>
          <w:rFonts w:ascii="Palatino Linotype" w:hAnsi="Palatino Linotype"/>
          <w:sz w:val="24"/>
          <w:szCs w:val="24"/>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-28575</wp:posOffset>
            </wp:positionH>
            <wp:positionV relativeFrom="paragraph">
              <wp:posOffset>-85725</wp:posOffset>
            </wp:positionV>
            <wp:extent cx="1885950" cy="1122045"/>
            <wp:effectExtent l="0" t="0" r="0" b="0"/>
            <wp:wrapThrough wrapText="bothSides">
              <wp:wrapPolygon edited="0">
                <wp:start x="0" y="0"/>
                <wp:lineTo x="0" y="21270"/>
                <wp:lineTo x="21382" y="21270"/>
                <wp:lineTo x="21382"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1E80" w:rsidRPr="008D6F85" w:rsidRDefault="005A1E80" w:rsidP="008D6F85">
      <w:pPr>
        <w:ind w:left="1440"/>
        <w:jc w:val="right"/>
        <w:rPr>
          <w:rFonts w:ascii="Palatino Linotype" w:hAnsi="Palatino Linotype"/>
          <w:sz w:val="20"/>
          <w:szCs w:val="20"/>
        </w:rPr>
      </w:pPr>
      <w:smartTag w:uri="urn:schemas-microsoft-com:office:smarttags" w:element="PersonName">
        <w:r w:rsidRPr="008D6F85">
          <w:rPr>
            <w:rFonts w:ascii="Palatino Linotype" w:hAnsi="Palatino Linotype"/>
            <w:sz w:val="20"/>
            <w:szCs w:val="20"/>
          </w:rPr>
          <w:t>Brandi Allen</w:t>
        </w:r>
      </w:smartTag>
    </w:p>
    <w:p w:rsidR="005A1E80" w:rsidRPr="008D6F85" w:rsidRDefault="005A1E80" w:rsidP="008D6F85">
      <w:pPr>
        <w:ind w:left="1440"/>
        <w:jc w:val="right"/>
        <w:rPr>
          <w:rFonts w:ascii="Palatino Linotype" w:hAnsi="Palatino Linotype"/>
          <w:sz w:val="20"/>
          <w:szCs w:val="20"/>
        </w:rPr>
      </w:pPr>
      <w:r w:rsidRPr="008D6F85">
        <w:rPr>
          <w:rFonts w:ascii="Palatino Linotype" w:hAnsi="Palatino Linotype"/>
          <w:sz w:val="20"/>
          <w:szCs w:val="20"/>
        </w:rPr>
        <w:t>Conferences &amp; Education Director</w:t>
      </w:r>
    </w:p>
    <w:p w:rsidR="005A1E80" w:rsidRPr="008D6F85" w:rsidRDefault="005A1E80" w:rsidP="008D6F85">
      <w:pPr>
        <w:ind w:left="1440"/>
        <w:jc w:val="right"/>
        <w:rPr>
          <w:rFonts w:ascii="Palatino Linotype" w:hAnsi="Palatino Linotype"/>
          <w:sz w:val="20"/>
          <w:szCs w:val="20"/>
        </w:rPr>
      </w:pPr>
      <w:smartTag w:uri="urn:schemas-microsoft-com:office:smarttags" w:element="City">
        <w:smartTag w:uri="urn:schemas-microsoft-com:office:smarttags" w:element="place">
          <w:r w:rsidRPr="008D6F85">
            <w:rPr>
              <w:rFonts w:ascii="Palatino Linotype" w:hAnsi="Palatino Linotype"/>
              <w:sz w:val="20"/>
              <w:szCs w:val="20"/>
            </w:rPr>
            <w:t>Alliance</w:t>
          </w:r>
        </w:smartTag>
      </w:smartTag>
      <w:r w:rsidRPr="008D6F85">
        <w:rPr>
          <w:rFonts w:ascii="Palatino Linotype" w:hAnsi="Palatino Linotype"/>
          <w:sz w:val="20"/>
          <w:szCs w:val="20"/>
        </w:rPr>
        <w:t xml:space="preserve"> for Innovation</w:t>
      </w:r>
    </w:p>
    <w:p w:rsidR="005A1E80" w:rsidRPr="008D6F85" w:rsidRDefault="005A1E80" w:rsidP="008D6F85">
      <w:pPr>
        <w:ind w:left="1440"/>
        <w:jc w:val="right"/>
        <w:rPr>
          <w:rFonts w:ascii="Palatino Linotype" w:hAnsi="Palatino Linotype"/>
          <w:sz w:val="20"/>
          <w:szCs w:val="20"/>
        </w:rPr>
      </w:pPr>
      <w:r w:rsidRPr="008D6F85">
        <w:rPr>
          <w:rFonts w:ascii="Palatino Linotype" w:hAnsi="Palatino Linotype"/>
          <w:sz w:val="20"/>
          <w:szCs w:val="20"/>
        </w:rPr>
        <w:t>ballen@transformgov.org</w:t>
      </w:r>
    </w:p>
    <w:p w:rsidR="005A1E80" w:rsidRPr="008D6F85" w:rsidRDefault="005A1E80" w:rsidP="008D6F85">
      <w:pPr>
        <w:ind w:left="1440"/>
        <w:jc w:val="right"/>
        <w:rPr>
          <w:rFonts w:ascii="Palatino Linotype" w:hAnsi="Palatino Linotype"/>
          <w:sz w:val="20"/>
          <w:szCs w:val="20"/>
        </w:rPr>
      </w:pPr>
      <w:r w:rsidRPr="008D6F85">
        <w:rPr>
          <w:rFonts w:ascii="Palatino Linotype" w:hAnsi="Palatino Linotype"/>
          <w:sz w:val="20"/>
          <w:szCs w:val="20"/>
        </w:rPr>
        <w:t xml:space="preserve">602- </w:t>
      </w:r>
      <w:smartTag w:uri="urn:schemas-microsoft-com:office:smarttags" w:element="phone">
        <w:smartTagPr>
          <w:attr w:uri="urn:schemas-microsoft-com:office:office" w:name="ls" w:val="trans"/>
          <w:attr w:name="phonenumber" w:val="$6496$$$"/>
        </w:smartTagPr>
        <w:r w:rsidRPr="008D6F85">
          <w:rPr>
            <w:rFonts w:ascii="Palatino Linotype" w:hAnsi="Palatino Linotype"/>
            <w:sz w:val="20"/>
            <w:szCs w:val="20"/>
          </w:rPr>
          <w:t>496-1097</w:t>
        </w:r>
      </w:smartTag>
    </w:p>
    <w:p w:rsidR="005A1E80" w:rsidRPr="00E94BA4" w:rsidRDefault="005B5591" w:rsidP="008D6F85">
      <w:pPr>
        <w:jc w:val="center"/>
        <w:rPr>
          <w:rFonts w:ascii="Palatino Linotype" w:hAnsi="Palatino Linotype"/>
          <w:b/>
          <w:sz w:val="24"/>
          <w:szCs w:val="24"/>
        </w:rPr>
      </w:pPr>
      <w:r>
        <w:rPr>
          <w:rFonts w:ascii="Palatino Linotype" w:hAnsi="Palatino Linotype" w:cs="Myriad Pro"/>
          <w:b/>
          <w:bCs/>
          <w:i/>
          <w:smallCaps/>
          <w:sz w:val="40"/>
          <w:szCs w:val="40"/>
        </w:rPr>
        <w:t>Cover Page</w:t>
      </w:r>
    </w:p>
    <w:p w:rsidR="005A1E80" w:rsidRPr="008D036F" w:rsidRDefault="005A1E80" w:rsidP="0080521A">
      <w:pPr>
        <w:rPr>
          <w:rFonts w:ascii="Palatino Linotype" w:hAnsi="Palatino Linotype"/>
        </w:rPr>
      </w:pPr>
    </w:p>
    <w:p w:rsidR="005A1E80" w:rsidRPr="008D036F" w:rsidRDefault="00D32784" w:rsidP="0080521A">
      <w:pPr>
        <w:rPr>
          <w:rFonts w:ascii="Palatino Linotype" w:hAnsi="Palatino Linotype"/>
        </w:rPr>
      </w:pPr>
      <w:r w:rsidRPr="008D036F">
        <w:rPr>
          <w:rFonts w:ascii="Palatino Linotype" w:hAnsi="Palatino Linotype"/>
        </w:rPr>
        <w:t>Innovation</w:t>
      </w:r>
      <w:r w:rsidR="005A1E80" w:rsidRPr="008D036F">
        <w:rPr>
          <w:rFonts w:ascii="Palatino Linotype" w:hAnsi="Palatino Linotype"/>
        </w:rPr>
        <w:t xml:space="preserve"> Study Title</w:t>
      </w:r>
      <w:r w:rsidR="00DE2B93" w:rsidRPr="008D036F">
        <w:rPr>
          <w:rFonts w:ascii="Palatino Linotype" w:hAnsi="Palatino Linotype"/>
        </w:rPr>
        <w:tab/>
      </w:r>
      <w:r w:rsidR="002649B7">
        <w:rPr>
          <w:rFonts w:ascii="Palatino Linotype" w:hAnsi="Palatino Linotype"/>
          <w:u w:val="single"/>
        </w:rPr>
        <w:t>City of Tyler Industry Growth Initiative</w:t>
      </w:r>
    </w:p>
    <w:p w:rsidR="005A1E80" w:rsidRPr="008D036F" w:rsidRDefault="005A1E80" w:rsidP="0080521A">
      <w:pPr>
        <w:rPr>
          <w:rFonts w:ascii="Palatino Linotype" w:hAnsi="Palatino Linotype"/>
        </w:rPr>
      </w:pPr>
    </w:p>
    <w:p w:rsidR="005A1E80" w:rsidRPr="008D036F" w:rsidRDefault="005A1E80" w:rsidP="0080521A">
      <w:pPr>
        <w:rPr>
          <w:rFonts w:ascii="Palatino Linotype" w:hAnsi="Palatino Linotype"/>
        </w:rPr>
      </w:pPr>
      <w:r w:rsidRPr="008D036F">
        <w:rPr>
          <w:rFonts w:ascii="Palatino Linotype" w:hAnsi="Palatino Linotype"/>
        </w:rPr>
        <w:t>Category</w:t>
      </w:r>
      <w:r w:rsidRPr="008D036F">
        <w:rPr>
          <w:rFonts w:ascii="Palatino Linotype" w:hAnsi="Palatino Linotype"/>
        </w:rPr>
        <w:tab/>
      </w:r>
      <w:r w:rsidRPr="008D036F">
        <w:rPr>
          <w:rFonts w:ascii="Palatino Linotype" w:hAnsi="Palatino Linotype"/>
        </w:rPr>
        <w:tab/>
      </w:r>
      <w:r w:rsidRPr="008D036F">
        <w:rPr>
          <w:rFonts w:ascii="Palatino Linotype" w:hAnsi="Palatino Linotype"/>
        </w:rPr>
        <w:tab/>
      </w:r>
      <w:r w:rsidR="002649B7" w:rsidRPr="002649B7">
        <w:t xml:space="preserve"> </w:t>
      </w:r>
      <w:r w:rsidR="002649B7" w:rsidRPr="002649B7">
        <w:rPr>
          <w:rFonts w:ascii="Palatino Linotype" w:hAnsi="Palatino Linotype"/>
          <w:u w:val="single"/>
        </w:rPr>
        <w:t>Community Building</w:t>
      </w:r>
    </w:p>
    <w:p w:rsidR="005A1E80" w:rsidRPr="008D036F" w:rsidRDefault="005A1E80" w:rsidP="0080521A">
      <w:pPr>
        <w:rPr>
          <w:rFonts w:ascii="Palatino Linotype" w:hAnsi="Palatino Linotype"/>
        </w:rPr>
      </w:pPr>
    </w:p>
    <w:p w:rsidR="005A1E80" w:rsidRPr="008D036F" w:rsidRDefault="005A1E80" w:rsidP="0080521A">
      <w:pPr>
        <w:rPr>
          <w:rFonts w:ascii="Palatino Linotype" w:hAnsi="Palatino Linotype"/>
        </w:rPr>
      </w:pPr>
      <w:r w:rsidRPr="008D036F">
        <w:rPr>
          <w:rFonts w:ascii="Palatino Linotype" w:hAnsi="Palatino Linotype"/>
        </w:rPr>
        <w:t>Jurisdiction Name</w:t>
      </w:r>
      <w:r w:rsidRPr="008D036F">
        <w:rPr>
          <w:rFonts w:ascii="Palatino Linotype" w:hAnsi="Palatino Linotype"/>
        </w:rPr>
        <w:tab/>
      </w:r>
      <w:r w:rsidRPr="008D036F">
        <w:rPr>
          <w:rFonts w:ascii="Palatino Linotype" w:hAnsi="Palatino Linotype"/>
        </w:rPr>
        <w:tab/>
      </w:r>
      <w:r w:rsidR="00DE2B93" w:rsidRPr="008D036F">
        <w:rPr>
          <w:rFonts w:ascii="Palatino Linotype" w:hAnsi="Palatino Linotype"/>
          <w:u w:val="single"/>
        </w:rPr>
        <w:t xml:space="preserve">City of Tyler    </w:t>
      </w:r>
    </w:p>
    <w:p w:rsidR="005A1E80" w:rsidRPr="008D036F" w:rsidRDefault="005A1E80" w:rsidP="0080521A">
      <w:pPr>
        <w:rPr>
          <w:rFonts w:ascii="Palatino Linotype" w:hAnsi="Palatino Linotype"/>
        </w:rPr>
      </w:pPr>
    </w:p>
    <w:p w:rsidR="005A1E80" w:rsidRPr="008D036F" w:rsidRDefault="005A1E80" w:rsidP="0080521A">
      <w:pPr>
        <w:rPr>
          <w:rFonts w:ascii="Palatino Linotype" w:hAnsi="Palatino Linotype"/>
        </w:rPr>
      </w:pPr>
      <w:r w:rsidRPr="008D036F">
        <w:rPr>
          <w:rFonts w:ascii="Palatino Linotype" w:hAnsi="Palatino Linotype"/>
        </w:rPr>
        <w:t>City</w:t>
      </w:r>
      <w:r w:rsidR="00937484">
        <w:rPr>
          <w:rFonts w:ascii="Palatino Linotype" w:hAnsi="Palatino Linotype"/>
        </w:rPr>
        <w:t xml:space="preserve"> </w:t>
      </w:r>
      <w:r w:rsidRPr="008D036F">
        <w:rPr>
          <w:rFonts w:ascii="Palatino Linotype" w:hAnsi="Palatino Linotype"/>
        </w:rPr>
        <w:t>Manager</w:t>
      </w:r>
      <w:r w:rsidRPr="008D036F">
        <w:rPr>
          <w:rFonts w:ascii="Palatino Linotype" w:hAnsi="Palatino Linotype"/>
        </w:rPr>
        <w:tab/>
      </w:r>
      <w:r w:rsidR="008C0740">
        <w:rPr>
          <w:rFonts w:ascii="Palatino Linotype" w:hAnsi="Palatino Linotype"/>
        </w:rPr>
        <w:tab/>
      </w:r>
      <w:r w:rsidR="00937484">
        <w:rPr>
          <w:rFonts w:ascii="Palatino Linotype" w:hAnsi="Palatino Linotype"/>
        </w:rPr>
        <w:tab/>
      </w:r>
      <w:r w:rsidR="00DE2B93" w:rsidRPr="008D036F">
        <w:rPr>
          <w:rFonts w:ascii="Palatino Linotype" w:hAnsi="Palatino Linotype"/>
          <w:u w:val="single"/>
        </w:rPr>
        <w:t>Mark McDaniel</w:t>
      </w:r>
    </w:p>
    <w:p w:rsidR="005A1E80" w:rsidRPr="008D036F" w:rsidRDefault="005A1E80" w:rsidP="0080521A">
      <w:pPr>
        <w:rPr>
          <w:rFonts w:ascii="Palatino Linotype" w:hAnsi="Palatino Linotype"/>
        </w:rPr>
      </w:pPr>
    </w:p>
    <w:p w:rsidR="005A1E80" w:rsidRPr="008D036F" w:rsidRDefault="005A1E80" w:rsidP="0080521A">
      <w:pPr>
        <w:rPr>
          <w:rFonts w:ascii="Palatino Linotype" w:hAnsi="Palatino Linotype"/>
          <w:b/>
        </w:rPr>
      </w:pPr>
      <w:r w:rsidRPr="008D036F">
        <w:rPr>
          <w:rFonts w:ascii="Palatino Linotype" w:hAnsi="Palatino Linotype"/>
          <w:b/>
        </w:rPr>
        <w:t xml:space="preserve">Submit </w:t>
      </w:r>
      <w:r w:rsidR="00C45149">
        <w:rPr>
          <w:rFonts w:ascii="Palatino Linotype" w:hAnsi="Palatino Linotype"/>
          <w:b/>
        </w:rPr>
        <w:t>Application</w:t>
      </w:r>
      <w:r w:rsidRPr="008D036F">
        <w:rPr>
          <w:rFonts w:ascii="Palatino Linotype" w:hAnsi="Palatino Linotype"/>
          <w:b/>
        </w:rPr>
        <w:t xml:space="preserve"> for an Alliance Innovation Award </w:t>
      </w:r>
      <w:r w:rsidRPr="008D036F">
        <w:rPr>
          <w:rFonts w:ascii="Palatino Linotype" w:hAnsi="Palatino Linotype"/>
          <w:b/>
        </w:rPr>
        <w:tab/>
        <w:t xml:space="preserve">Yes </w:t>
      </w:r>
      <w:proofErr w:type="gramStart"/>
      <w:r w:rsidRPr="008D036F">
        <w:rPr>
          <w:rFonts w:ascii="Palatino Linotype" w:hAnsi="Palatino Linotype"/>
          <w:b/>
        </w:rPr>
        <w:t xml:space="preserve">[ </w:t>
      </w:r>
      <w:r w:rsidR="00E94BA4" w:rsidRPr="008D036F">
        <w:rPr>
          <w:rFonts w:ascii="Palatino Linotype" w:hAnsi="Palatino Linotype"/>
          <w:b/>
        </w:rPr>
        <w:t>X</w:t>
      </w:r>
      <w:proofErr w:type="gramEnd"/>
      <w:r w:rsidRPr="008D036F">
        <w:rPr>
          <w:rFonts w:ascii="Palatino Linotype" w:hAnsi="Palatino Linotype"/>
          <w:b/>
        </w:rPr>
        <w:t xml:space="preserve"> ]       No [  ] </w:t>
      </w:r>
    </w:p>
    <w:p w:rsidR="005A1E80" w:rsidRDefault="005A1E80" w:rsidP="0080521A">
      <w:pPr>
        <w:rPr>
          <w:rFonts w:ascii="Palatino Linotype" w:hAnsi="Palatino Linotype"/>
          <w:i/>
        </w:rPr>
      </w:pPr>
    </w:p>
    <w:p w:rsidR="00C45149" w:rsidRPr="008D036F" w:rsidRDefault="00C45149" w:rsidP="00C45149">
      <w:pPr>
        <w:rPr>
          <w:rFonts w:ascii="Palatino Linotype" w:hAnsi="Palatino Linotype"/>
          <w:b/>
        </w:rPr>
      </w:pPr>
      <w:r w:rsidRPr="008D036F">
        <w:rPr>
          <w:rFonts w:ascii="Palatino Linotype" w:hAnsi="Palatino Linotype"/>
          <w:b/>
        </w:rPr>
        <w:t xml:space="preserve">Submit </w:t>
      </w:r>
      <w:r>
        <w:rPr>
          <w:rFonts w:ascii="Palatino Linotype" w:hAnsi="Palatino Linotype"/>
          <w:b/>
        </w:rPr>
        <w:t>Application</w:t>
      </w:r>
      <w:r w:rsidRPr="008D036F">
        <w:rPr>
          <w:rFonts w:ascii="Palatino Linotype" w:hAnsi="Palatino Linotype"/>
          <w:b/>
        </w:rPr>
        <w:t xml:space="preserve"> for </w:t>
      </w:r>
      <w:r>
        <w:rPr>
          <w:rFonts w:ascii="Palatino Linotype" w:hAnsi="Palatino Linotype"/>
          <w:b/>
        </w:rPr>
        <w:t>the Rapid Fire Session</w:t>
      </w:r>
      <w:r w:rsidRPr="008D036F">
        <w:rPr>
          <w:rFonts w:ascii="Palatino Linotype" w:hAnsi="Palatino Linotype"/>
          <w:b/>
        </w:rPr>
        <w:t xml:space="preserve"> </w:t>
      </w:r>
      <w:r w:rsidRPr="008D036F">
        <w:rPr>
          <w:rFonts w:ascii="Palatino Linotype" w:hAnsi="Palatino Linotype"/>
          <w:b/>
        </w:rPr>
        <w:tab/>
        <w:t xml:space="preserve">Yes </w:t>
      </w:r>
      <w:proofErr w:type="gramStart"/>
      <w:r w:rsidRPr="008D036F">
        <w:rPr>
          <w:rFonts w:ascii="Palatino Linotype" w:hAnsi="Palatino Linotype"/>
          <w:b/>
        </w:rPr>
        <w:t>[ X</w:t>
      </w:r>
      <w:proofErr w:type="gramEnd"/>
      <w:r w:rsidRPr="008D036F">
        <w:rPr>
          <w:rFonts w:ascii="Palatino Linotype" w:hAnsi="Palatino Linotype"/>
          <w:b/>
        </w:rPr>
        <w:t xml:space="preserve"> ]       No [  ] </w:t>
      </w:r>
    </w:p>
    <w:p w:rsidR="00C45149" w:rsidRPr="008D036F" w:rsidRDefault="00C45149" w:rsidP="0080521A">
      <w:pPr>
        <w:rPr>
          <w:rFonts w:ascii="Palatino Linotype" w:hAnsi="Palatino Linotype"/>
        </w:rPr>
      </w:pPr>
    </w:p>
    <w:p w:rsidR="005A1E80" w:rsidRPr="008D036F" w:rsidRDefault="005A1E80" w:rsidP="0080521A">
      <w:pPr>
        <w:rPr>
          <w:rFonts w:ascii="Palatino Linotype" w:hAnsi="Palatino Linotype"/>
          <w:b/>
        </w:rPr>
      </w:pPr>
      <w:r w:rsidRPr="008D036F">
        <w:rPr>
          <w:rFonts w:ascii="Palatino Linotype" w:hAnsi="Palatino Linotype"/>
          <w:b/>
        </w:rPr>
        <w:t>Project Leader/Primary Contact</w:t>
      </w:r>
    </w:p>
    <w:p w:rsidR="005A1E80" w:rsidRPr="008D036F" w:rsidRDefault="005A1E80" w:rsidP="0080521A">
      <w:pPr>
        <w:rPr>
          <w:rFonts w:ascii="Palatino Linotype" w:hAnsi="Palatino Linotype"/>
        </w:rPr>
      </w:pPr>
    </w:p>
    <w:p w:rsidR="005A1E80" w:rsidRPr="008D036F" w:rsidRDefault="005A1E80" w:rsidP="0080521A">
      <w:pPr>
        <w:rPr>
          <w:rFonts w:ascii="Palatino Linotype" w:hAnsi="Palatino Linotype"/>
        </w:rPr>
      </w:pPr>
      <w:r w:rsidRPr="008D036F">
        <w:rPr>
          <w:rFonts w:ascii="Palatino Linotype" w:hAnsi="Palatino Linotype"/>
        </w:rPr>
        <w:t>Name</w:t>
      </w:r>
      <w:r w:rsidRPr="008D036F">
        <w:rPr>
          <w:rFonts w:ascii="Palatino Linotype" w:hAnsi="Palatino Linotype"/>
        </w:rPr>
        <w:tab/>
      </w:r>
      <w:r w:rsidRPr="008D036F">
        <w:rPr>
          <w:rFonts w:ascii="Palatino Linotype" w:hAnsi="Palatino Linotype"/>
        </w:rPr>
        <w:tab/>
      </w:r>
      <w:r w:rsidRPr="008D036F">
        <w:rPr>
          <w:rFonts w:ascii="Palatino Linotype" w:hAnsi="Palatino Linotype"/>
        </w:rPr>
        <w:tab/>
      </w:r>
      <w:r w:rsidR="00937484">
        <w:rPr>
          <w:rFonts w:ascii="Palatino Linotype" w:hAnsi="Palatino Linotype"/>
          <w:u w:val="single"/>
        </w:rPr>
        <w:t>Kristi Boyett</w:t>
      </w:r>
    </w:p>
    <w:p w:rsidR="005A1E80" w:rsidRPr="008D036F" w:rsidRDefault="005A1E80" w:rsidP="0080521A">
      <w:pPr>
        <w:rPr>
          <w:rFonts w:ascii="Palatino Linotype" w:hAnsi="Palatino Linotype"/>
        </w:rPr>
      </w:pPr>
    </w:p>
    <w:p w:rsidR="005A1E80" w:rsidRPr="008D036F" w:rsidRDefault="005A1E80" w:rsidP="0080521A">
      <w:pPr>
        <w:rPr>
          <w:rFonts w:ascii="Palatino Linotype" w:hAnsi="Palatino Linotype"/>
        </w:rPr>
      </w:pPr>
      <w:r w:rsidRPr="008D036F">
        <w:rPr>
          <w:rFonts w:ascii="Palatino Linotype" w:hAnsi="Palatino Linotype"/>
        </w:rPr>
        <w:t>Title</w:t>
      </w:r>
      <w:r w:rsidRPr="008D036F">
        <w:rPr>
          <w:rFonts w:ascii="Palatino Linotype" w:hAnsi="Palatino Linotype"/>
        </w:rPr>
        <w:tab/>
      </w:r>
      <w:r w:rsidRPr="008D036F">
        <w:rPr>
          <w:rFonts w:ascii="Palatino Linotype" w:hAnsi="Palatino Linotype"/>
        </w:rPr>
        <w:tab/>
      </w:r>
      <w:r w:rsidRPr="008D036F">
        <w:rPr>
          <w:rFonts w:ascii="Palatino Linotype" w:hAnsi="Palatino Linotype"/>
        </w:rPr>
        <w:tab/>
      </w:r>
      <w:r w:rsidR="00937484">
        <w:rPr>
          <w:rFonts w:ascii="Palatino Linotype" w:hAnsi="Palatino Linotype"/>
          <w:u w:val="single"/>
        </w:rPr>
        <w:t>Manager for Organizational Development</w:t>
      </w:r>
    </w:p>
    <w:p w:rsidR="005A1E80" w:rsidRPr="008D036F" w:rsidRDefault="005A1E80" w:rsidP="0080521A">
      <w:pPr>
        <w:rPr>
          <w:rFonts w:ascii="Palatino Linotype" w:hAnsi="Palatino Linotype"/>
        </w:rPr>
      </w:pPr>
    </w:p>
    <w:p w:rsidR="005A1E80" w:rsidRPr="008D036F" w:rsidRDefault="005A1E80" w:rsidP="0080521A">
      <w:pPr>
        <w:rPr>
          <w:rFonts w:ascii="Palatino Linotype" w:hAnsi="Palatino Linotype"/>
        </w:rPr>
      </w:pPr>
      <w:r w:rsidRPr="008D036F">
        <w:rPr>
          <w:rFonts w:ascii="Palatino Linotype" w:hAnsi="Palatino Linotype"/>
        </w:rPr>
        <w:t>Phone Number</w:t>
      </w:r>
      <w:r w:rsidRPr="008D036F">
        <w:rPr>
          <w:rFonts w:ascii="Palatino Linotype" w:hAnsi="Palatino Linotype"/>
        </w:rPr>
        <w:tab/>
      </w:r>
      <w:r w:rsidR="00DE2B93" w:rsidRPr="008D036F">
        <w:rPr>
          <w:rFonts w:ascii="Palatino Linotype" w:hAnsi="Palatino Linotype"/>
          <w:u w:val="single"/>
        </w:rPr>
        <w:t>903-595-717</w:t>
      </w:r>
      <w:r w:rsidR="00937484">
        <w:rPr>
          <w:rFonts w:ascii="Palatino Linotype" w:hAnsi="Palatino Linotype"/>
          <w:u w:val="single"/>
        </w:rPr>
        <w:t>2</w:t>
      </w:r>
      <w:r w:rsidRPr="008D036F">
        <w:rPr>
          <w:rFonts w:ascii="Palatino Linotype" w:hAnsi="Palatino Linotype"/>
        </w:rPr>
        <w:tab/>
      </w:r>
    </w:p>
    <w:p w:rsidR="005A1E80" w:rsidRPr="008D036F" w:rsidRDefault="005A1E80" w:rsidP="0080521A">
      <w:pPr>
        <w:rPr>
          <w:rFonts w:ascii="Palatino Linotype" w:hAnsi="Palatino Linotype"/>
        </w:rPr>
      </w:pPr>
    </w:p>
    <w:p w:rsidR="005A1E80" w:rsidRPr="001D3578" w:rsidRDefault="005A1E80" w:rsidP="0080521A">
      <w:pPr>
        <w:rPr>
          <w:rFonts w:ascii="Palatino Linotype" w:hAnsi="Palatino Linotype"/>
          <w:u w:val="single"/>
        </w:rPr>
      </w:pPr>
      <w:r w:rsidRPr="008D036F">
        <w:rPr>
          <w:rFonts w:ascii="Palatino Linotype" w:hAnsi="Palatino Linotype"/>
        </w:rPr>
        <w:t>Email</w:t>
      </w:r>
      <w:r w:rsidRPr="008D036F">
        <w:rPr>
          <w:rFonts w:ascii="Palatino Linotype" w:hAnsi="Palatino Linotype"/>
        </w:rPr>
        <w:tab/>
      </w:r>
      <w:r w:rsidRPr="008D036F">
        <w:rPr>
          <w:rFonts w:ascii="Palatino Linotype" w:hAnsi="Palatino Linotype"/>
        </w:rPr>
        <w:tab/>
      </w:r>
      <w:r w:rsidRPr="008D036F">
        <w:rPr>
          <w:rFonts w:ascii="Palatino Linotype" w:hAnsi="Palatino Linotype"/>
        </w:rPr>
        <w:tab/>
      </w:r>
      <w:r w:rsidR="00937484" w:rsidRPr="001D3578">
        <w:rPr>
          <w:rFonts w:ascii="Palatino Linotype" w:hAnsi="Palatino Linotype"/>
          <w:u w:val="single"/>
        </w:rPr>
        <w:t>kboyett#@tylertexas.com</w:t>
      </w:r>
    </w:p>
    <w:p w:rsidR="005A1E80" w:rsidRPr="008D036F" w:rsidRDefault="005A1E80" w:rsidP="0080521A">
      <w:pPr>
        <w:rPr>
          <w:rFonts w:ascii="Palatino Linotype" w:hAnsi="Palatino Linotype"/>
        </w:rPr>
      </w:pPr>
    </w:p>
    <w:p w:rsidR="005A1E80" w:rsidRPr="008D036F" w:rsidRDefault="005A1E80" w:rsidP="0080521A">
      <w:pPr>
        <w:rPr>
          <w:rFonts w:ascii="Palatino Linotype" w:hAnsi="Palatino Linotype"/>
        </w:rPr>
      </w:pPr>
      <w:r w:rsidRPr="008D036F">
        <w:rPr>
          <w:rFonts w:ascii="Palatino Linotype" w:hAnsi="Palatino Linotype"/>
        </w:rPr>
        <w:t xml:space="preserve">Mailing Address </w:t>
      </w:r>
      <w:r w:rsidRPr="008D036F">
        <w:rPr>
          <w:rFonts w:ascii="Palatino Linotype" w:hAnsi="Palatino Linotype"/>
        </w:rPr>
        <w:tab/>
      </w:r>
      <w:r w:rsidR="00937484">
        <w:rPr>
          <w:rFonts w:ascii="Palatino Linotype" w:hAnsi="Palatino Linotype"/>
          <w:u w:val="single"/>
        </w:rPr>
        <w:t>212</w:t>
      </w:r>
      <w:r w:rsidR="00DE2B93" w:rsidRPr="008D036F">
        <w:rPr>
          <w:rFonts w:ascii="Palatino Linotype" w:hAnsi="Palatino Linotype"/>
          <w:u w:val="single"/>
        </w:rPr>
        <w:t xml:space="preserve"> N</w:t>
      </w:r>
      <w:r w:rsidR="003B5444">
        <w:rPr>
          <w:rFonts w:ascii="Palatino Linotype" w:hAnsi="Palatino Linotype"/>
          <w:u w:val="single"/>
        </w:rPr>
        <w:t>.</w:t>
      </w:r>
      <w:r w:rsidR="00DE2B93" w:rsidRPr="008D036F">
        <w:rPr>
          <w:rFonts w:ascii="Palatino Linotype" w:hAnsi="Palatino Linotype"/>
          <w:u w:val="single"/>
        </w:rPr>
        <w:t xml:space="preserve"> Border</w:t>
      </w:r>
      <w:r w:rsidR="003B5444">
        <w:rPr>
          <w:rFonts w:ascii="Palatino Linotype" w:hAnsi="Palatino Linotype"/>
          <w:u w:val="single"/>
        </w:rPr>
        <w:t xml:space="preserve"> Ave.  </w:t>
      </w:r>
      <w:r w:rsidR="00DE2B93" w:rsidRPr="008D036F">
        <w:rPr>
          <w:rFonts w:ascii="Palatino Linotype" w:hAnsi="Palatino Linotype"/>
          <w:u w:val="single"/>
        </w:rPr>
        <w:t xml:space="preserve"> </w:t>
      </w:r>
      <w:r w:rsidR="00A12CE2">
        <w:rPr>
          <w:rFonts w:ascii="Palatino Linotype" w:hAnsi="Palatino Linotype"/>
          <w:u w:val="single"/>
        </w:rPr>
        <w:t xml:space="preserve">   </w:t>
      </w:r>
      <w:r w:rsidR="00DE2B93" w:rsidRPr="008D036F">
        <w:rPr>
          <w:rFonts w:ascii="Palatino Linotype" w:hAnsi="Palatino Linotype"/>
          <w:u w:val="single"/>
        </w:rPr>
        <w:t>Tyler, TX 757</w:t>
      </w:r>
      <w:r w:rsidR="00937484">
        <w:rPr>
          <w:rFonts w:ascii="Palatino Linotype" w:hAnsi="Palatino Linotype"/>
          <w:u w:val="single"/>
        </w:rPr>
        <w:t>02</w:t>
      </w:r>
    </w:p>
    <w:p w:rsidR="005A1E80" w:rsidRPr="008D036F" w:rsidRDefault="005A1E80" w:rsidP="008D6F85">
      <w:pPr>
        <w:tabs>
          <w:tab w:val="left" w:pos="2820"/>
        </w:tabs>
        <w:rPr>
          <w:rFonts w:ascii="Palatino Linotype" w:hAnsi="Palatino Linotype"/>
        </w:rPr>
      </w:pPr>
      <w:r w:rsidRPr="008D036F">
        <w:rPr>
          <w:rFonts w:ascii="Palatino Linotype" w:hAnsi="Palatino Linotype"/>
        </w:rPr>
        <w:tab/>
        <w:t xml:space="preserve"> </w:t>
      </w:r>
    </w:p>
    <w:p w:rsidR="005A1E80" w:rsidRPr="008D036F" w:rsidRDefault="00937484" w:rsidP="008D6F85">
      <w:pPr>
        <w:rPr>
          <w:rFonts w:ascii="Palatino Linotype" w:hAnsi="Palatino Linotype"/>
          <w:b/>
        </w:rPr>
      </w:pPr>
      <w:r>
        <w:rPr>
          <w:rFonts w:ascii="Palatino Linotype" w:hAnsi="Palatino Linotype"/>
          <w:b/>
        </w:rPr>
        <w:t xml:space="preserve">Presentation Team Member </w:t>
      </w:r>
    </w:p>
    <w:p w:rsidR="005A1E80" w:rsidRPr="008D036F" w:rsidRDefault="005A1E80" w:rsidP="008D6F85">
      <w:pPr>
        <w:rPr>
          <w:rFonts w:ascii="Palatino Linotype" w:hAnsi="Palatino Linotype"/>
        </w:rPr>
      </w:pPr>
    </w:p>
    <w:p w:rsidR="005A1E80" w:rsidRPr="008D036F" w:rsidRDefault="00FA39D5" w:rsidP="008D6F85">
      <w:pPr>
        <w:rPr>
          <w:rFonts w:ascii="Palatino Linotype" w:hAnsi="Palatino Linotype"/>
        </w:rPr>
      </w:pPr>
      <w:r>
        <w:rPr>
          <w:rFonts w:ascii="Palatino Linotype" w:hAnsi="Palatino Linotype"/>
        </w:rPr>
        <w:t>Name</w:t>
      </w:r>
      <w:r>
        <w:rPr>
          <w:rFonts w:ascii="Palatino Linotype" w:hAnsi="Palatino Linotype"/>
        </w:rPr>
        <w:tab/>
      </w:r>
      <w:r>
        <w:rPr>
          <w:rFonts w:ascii="Palatino Linotype" w:hAnsi="Palatino Linotype"/>
        </w:rPr>
        <w:tab/>
      </w:r>
      <w:r>
        <w:rPr>
          <w:rFonts w:ascii="Palatino Linotype" w:hAnsi="Palatino Linotype"/>
        </w:rPr>
        <w:tab/>
      </w:r>
      <w:r w:rsidR="00DE2B93" w:rsidRPr="008D036F">
        <w:rPr>
          <w:rFonts w:ascii="Palatino Linotype" w:hAnsi="Palatino Linotype"/>
          <w:u w:val="single"/>
        </w:rPr>
        <w:t>Kristi Boyett</w:t>
      </w:r>
    </w:p>
    <w:p w:rsidR="005A1E80" w:rsidRPr="008D036F" w:rsidRDefault="005A1E80" w:rsidP="008D6F85">
      <w:pPr>
        <w:rPr>
          <w:rFonts w:ascii="Palatino Linotype" w:hAnsi="Palatino Linotype"/>
        </w:rPr>
      </w:pPr>
    </w:p>
    <w:p w:rsidR="005A1E80" w:rsidRDefault="005A1E80" w:rsidP="008D6F85">
      <w:pPr>
        <w:rPr>
          <w:rFonts w:ascii="Palatino Linotype" w:hAnsi="Palatino Linotype"/>
          <w:u w:val="single"/>
        </w:rPr>
      </w:pPr>
      <w:r w:rsidRPr="008D036F">
        <w:rPr>
          <w:rFonts w:ascii="Palatino Linotype" w:hAnsi="Palatino Linotype"/>
        </w:rPr>
        <w:t>Title</w:t>
      </w:r>
      <w:r w:rsidRPr="008D036F">
        <w:rPr>
          <w:rFonts w:ascii="Palatino Linotype" w:hAnsi="Palatino Linotype"/>
        </w:rPr>
        <w:tab/>
      </w:r>
      <w:r w:rsidRPr="008D036F">
        <w:rPr>
          <w:rFonts w:ascii="Palatino Linotype" w:hAnsi="Palatino Linotype"/>
        </w:rPr>
        <w:tab/>
      </w:r>
      <w:r w:rsidRPr="008D036F">
        <w:rPr>
          <w:rFonts w:ascii="Palatino Linotype" w:hAnsi="Palatino Linotype"/>
        </w:rPr>
        <w:tab/>
      </w:r>
      <w:r w:rsidR="00FA39D5">
        <w:rPr>
          <w:rFonts w:ascii="Palatino Linotype" w:hAnsi="Palatino Linotype"/>
          <w:u w:val="single"/>
        </w:rPr>
        <w:t>Manager for Organizational Development</w:t>
      </w:r>
    </w:p>
    <w:p w:rsidR="00FA39D5" w:rsidRPr="008D036F" w:rsidRDefault="00FA39D5" w:rsidP="008D6F85">
      <w:pPr>
        <w:rPr>
          <w:rFonts w:ascii="Palatino Linotype" w:hAnsi="Palatino Linotype"/>
        </w:rPr>
      </w:pPr>
    </w:p>
    <w:p w:rsidR="005A1E80" w:rsidRPr="008D036F" w:rsidRDefault="00FA39D5" w:rsidP="008D6F85">
      <w:pPr>
        <w:rPr>
          <w:rFonts w:ascii="Palatino Linotype" w:hAnsi="Palatino Linotype"/>
        </w:rPr>
      </w:pPr>
      <w:r>
        <w:rPr>
          <w:rFonts w:ascii="Palatino Linotype" w:hAnsi="Palatino Linotype"/>
        </w:rPr>
        <w:t>Phone Number</w:t>
      </w:r>
      <w:r>
        <w:rPr>
          <w:rFonts w:ascii="Palatino Linotype" w:hAnsi="Palatino Linotype"/>
        </w:rPr>
        <w:tab/>
      </w:r>
      <w:r w:rsidR="00DE2B93" w:rsidRPr="008D036F">
        <w:rPr>
          <w:rFonts w:ascii="Palatino Linotype" w:hAnsi="Palatino Linotype"/>
          <w:u w:val="single"/>
        </w:rPr>
        <w:t xml:space="preserve">903-595-7172 </w:t>
      </w:r>
    </w:p>
    <w:p w:rsidR="005A1E80" w:rsidRPr="008D036F" w:rsidRDefault="005A1E80" w:rsidP="008D6F85">
      <w:pPr>
        <w:rPr>
          <w:rFonts w:ascii="Palatino Linotype" w:hAnsi="Palatino Linotype"/>
        </w:rPr>
      </w:pPr>
    </w:p>
    <w:p w:rsidR="005A1E80" w:rsidRPr="008D036F" w:rsidRDefault="005A1E80" w:rsidP="008D6F85">
      <w:pPr>
        <w:rPr>
          <w:rFonts w:ascii="Palatino Linotype" w:hAnsi="Palatino Linotype"/>
        </w:rPr>
      </w:pPr>
      <w:r w:rsidRPr="008D036F">
        <w:rPr>
          <w:rFonts w:ascii="Palatino Linotype" w:hAnsi="Palatino Linotype"/>
        </w:rPr>
        <w:t>Email</w:t>
      </w:r>
      <w:r w:rsidRPr="008D036F">
        <w:rPr>
          <w:rFonts w:ascii="Palatino Linotype" w:hAnsi="Palatino Linotype"/>
        </w:rPr>
        <w:tab/>
      </w:r>
      <w:r w:rsidRPr="008D036F">
        <w:rPr>
          <w:rFonts w:ascii="Palatino Linotype" w:hAnsi="Palatino Linotype"/>
        </w:rPr>
        <w:tab/>
      </w:r>
      <w:r w:rsidRPr="008D036F">
        <w:rPr>
          <w:rFonts w:ascii="Palatino Linotype" w:hAnsi="Palatino Linotype"/>
        </w:rPr>
        <w:tab/>
      </w:r>
      <w:r w:rsidR="00DE2B93" w:rsidRPr="008D036F">
        <w:rPr>
          <w:rFonts w:ascii="Palatino Linotype" w:hAnsi="Palatino Linotype"/>
          <w:u w:val="single"/>
        </w:rPr>
        <w:t>kboyett@tylertexas.com</w:t>
      </w:r>
    </w:p>
    <w:p w:rsidR="005A1E80" w:rsidRPr="008D036F" w:rsidRDefault="005A1E80" w:rsidP="008D6F85">
      <w:pPr>
        <w:rPr>
          <w:rFonts w:ascii="Palatino Linotype" w:hAnsi="Palatino Linotype"/>
        </w:rPr>
      </w:pPr>
    </w:p>
    <w:p w:rsidR="005A1E80" w:rsidRPr="008D036F" w:rsidRDefault="005A1E80" w:rsidP="008D6F85">
      <w:pPr>
        <w:rPr>
          <w:rFonts w:ascii="Palatino Linotype" w:hAnsi="Palatino Linotype"/>
        </w:rPr>
      </w:pPr>
      <w:proofErr w:type="gramStart"/>
      <w:r w:rsidRPr="008D036F">
        <w:rPr>
          <w:rFonts w:ascii="Palatino Linotype" w:hAnsi="Palatino Linotype"/>
        </w:rPr>
        <w:t xml:space="preserve">Mailing Address </w:t>
      </w:r>
      <w:r w:rsidRPr="008D036F">
        <w:rPr>
          <w:rFonts w:ascii="Palatino Linotype" w:hAnsi="Palatino Linotype"/>
        </w:rPr>
        <w:tab/>
      </w:r>
      <w:r w:rsidR="00DE2B93" w:rsidRPr="008D036F">
        <w:rPr>
          <w:rFonts w:ascii="Palatino Linotype" w:hAnsi="Palatino Linotype"/>
          <w:u w:val="single"/>
        </w:rPr>
        <w:t>212A N</w:t>
      </w:r>
      <w:r w:rsidR="003D7133">
        <w:rPr>
          <w:rFonts w:ascii="Palatino Linotype" w:hAnsi="Palatino Linotype"/>
          <w:u w:val="single"/>
        </w:rPr>
        <w:t>.</w:t>
      </w:r>
      <w:r w:rsidR="00DE2B93" w:rsidRPr="008D036F">
        <w:rPr>
          <w:rFonts w:ascii="Palatino Linotype" w:hAnsi="Palatino Linotype"/>
          <w:u w:val="single"/>
        </w:rPr>
        <w:t xml:space="preserve"> Border</w:t>
      </w:r>
      <w:r w:rsidR="003D7133">
        <w:rPr>
          <w:rFonts w:ascii="Palatino Linotype" w:hAnsi="Palatino Linotype"/>
          <w:u w:val="single"/>
        </w:rPr>
        <w:t xml:space="preserve"> Ave.</w:t>
      </w:r>
      <w:proofErr w:type="gramEnd"/>
      <w:r w:rsidR="003D7133">
        <w:rPr>
          <w:rFonts w:ascii="Palatino Linotype" w:hAnsi="Palatino Linotype"/>
          <w:u w:val="single"/>
        </w:rPr>
        <w:t xml:space="preserve">  </w:t>
      </w:r>
      <w:r w:rsidR="00A12CE2">
        <w:rPr>
          <w:rFonts w:ascii="Palatino Linotype" w:hAnsi="Palatino Linotype"/>
          <w:u w:val="single"/>
        </w:rPr>
        <w:t xml:space="preserve">   </w:t>
      </w:r>
      <w:r w:rsidR="00DE2B93" w:rsidRPr="008D036F">
        <w:rPr>
          <w:rFonts w:ascii="Palatino Linotype" w:hAnsi="Palatino Linotype"/>
          <w:u w:val="single"/>
        </w:rPr>
        <w:t xml:space="preserve"> Tyler, TX 75702 </w:t>
      </w:r>
    </w:p>
    <w:p w:rsidR="000E18AE" w:rsidRPr="00317252" w:rsidRDefault="000C5FEE" w:rsidP="000E18AE">
      <w:pPr>
        <w:pStyle w:val="BasicParagraph"/>
        <w:spacing w:before="40" w:after="40" w:line="240" w:lineRule="auto"/>
        <w:rPr>
          <w:rFonts w:ascii="Palatino Linotype" w:hAnsi="Palatino Linotype" w:cs="Myriad Pro"/>
          <w:b/>
          <w:i/>
          <w:smallCaps/>
          <w:sz w:val="40"/>
          <w:szCs w:val="40"/>
        </w:rPr>
      </w:pPr>
      <w:r>
        <w:rPr>
          <w:rFonts w:ascii="Palatino Linotype" w:hAnsi="Palatino Linotype"/>
        </w:rPr>
        <w:br w:type="page"/>
      </w:r>
      <w:r w:rsidR="00937484">
        <w:rPr>
          <w:rFonts w:ascii="Palatino Linotype" w:hAnsi="Palatino Linotype" w:cs="Myriad Pro"/>
          <w:b/>
          <w:bCs/>
          <w:i/>
          <w:smallCaps/>
          <w:sz w:val="40"/>
          <w:szCs w:val="40"/>
        </w:rPr>
        <w:lastRenderedPageBreak/>
        <w:t>B. S</w:t>
      </w:r>
      <w:r w:rsidR="000E18AE">
        <w:rPr>
          <w:rFonts w:ascii="Palatino Linotype" w:hAnsi="Palatino Linotype" w:cs="Myriad Pro"/>
          <w:b/>
          <w:bCs/>
          <w:i/>
          <w:smallCaps/>
          <w:sz w:val="40"/>
          <w:szCs w:val="40"/>
        </w:rPr>
        <w:t>ynopsis</w:t>
      </w:r>
    </w:p>
    <w:p w:rsidR="00FA39D5" w:rsidRDefault="00FA39D5" w:rsidP="000C5FEE">
      <w:pPr>
        <w:autoSpaceDE w:val="0"/>
        <w:autoSpaceDN w:val="0"/>
        <w:adjustRightInd w:val="0"/>
        <w:rPr>
          <w:rFonts w:ascii="Palatino Linotype" w:hAnsi="Palatino Linotype" w:cs="Arial"/>
          <w:b/>
          <w:u w:val="single"/>
          <w:lang w:val="en"/>
        </w:rPr>
      </w:pPr>
    </w:p>
    <w:p w:rsidR="00FA39D5" w:rsidRDefault="00530CB5" w:rsidP="00FA39D5">
      <w:pPr>
        <w:rPr>
          <w:rFonts w:ascii="Palatino Linotype" w:hAnsi="Palatino Linotype" w:cs="Arial"/>
          <w:b/>
          <w:u w:val="single"/>
          <w:lang w:val="en"/>
        </w:rPr>
      </w:pPr>
      <w:r>
        <w:rPr>
          <w:rFonts w:ascii="Palatino Linotype" w:hAnsi="Palatino Linotype" w:cs="Arial"/>
          <w:noProof/>
        </w:rPr>
        <w:drawing>
          <wp:anchor distT="0" distB="0" distL="114300" distR="114300" simplePos="0" relativeHeight="251658752" behindDoc="1" locked="0" layoutInCell="1" allowOverlap="1" wp14:anchorId="1F31D2EA" wp14:editId="55752689">
            <wp:simplePos x="0" y="0"/>
            <wp:positionH relativeFrom="column">
              <wp:posOffset>3857625</wp:posOffset>
            </wp:positionH>
            <wp:positionV relativeFrom="paragraph">
              <wp:posOffset>85090</wp:posOffset>
            </wp:positionV>
            <wp:extent cx="2724150" cy="2800350"/>
            <wp:effectExtent l="0" t="0" r="0" b="0"/>
            <wp:wrapTight wrapText="bothSides">
              <wp:wrapPolygon edited="0">
                <wp:start x="0" y="0"/>
                <wp:lineTo x="0" y="21453"/>
                <wp:lineTo x="21449" y="21453"/>
                <wp:lineTo x="214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ramid7_Full.png"/>
                    <pic:cNvPicPr/>
                  </pic:nvPicPr>
                  <pic:blipFill rotWithShape="1">
                    <a:blip r:embed="rId7" cstate="print">
                      <a:extLst>
                        <a:ext uri="{28A0092B-C50C-407E-A947-70E740481C1C}">
                          <a14:useLocalDpi xmlns:a14="http://schemas.microsoft.com/office/drawing/2010/main" val="0"/>
                        </a:ext>
                      </a:extLst>
                    </a:blip>
                    <a:srcRect l="8455" t="6123" r="8163" b="8163"/>
                    <a:stretch/>
                  </pic:blipFill>
                  <pic:spPr bwMode="auto">
                    <a:xfrm>
                      <a:off x="0" y="0"/>
                      <a:ext cx="2724150" cy="2800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39D5" w:rsidRPr="003C662E">
        <w:rPr>
          <w:rFonts w:ascii="Palatino Linotype" w:hAnsi="Palatino Linotype" w:cs="Arial"/>
          <w:b/>
          <w:u w:val="single"/>
          <w:lang w:val="en"/>
        </w:rPr>
        <w:t>Intent</w:t>
      </w:r>
    </w:p>
    <w:p w:rsidR="002D3567" w:rsidRDefault="002D3567" w:rsidP="002D3567">
      <w:pPr>
        <w:autoSpaceDE w:val="0"/>
        <w:autoSpaceDN w:val="0"/>
        <w:adjustRightInd w:val="0"/>
        <w:rPr>
          <w:rFonts w:ascii="Palatino Linotype" w:hAnsi="Palatino Linotype"/>
        </w:rPr>
      </w:pPr>
      <w:r w:rsidRPr="002D3567">
        <w:rPr>
          <w:rFonts w:ascii="Palatino Linotype" w:hAnsi="Palatino Linotype"/>
        </w:rPr>
        <w:t xml:space="preserve">The </w:t>
      </w:r>
      <w:r w:rsidRPr="00530CB5">
        <w:rPr>
          <w:rFonts w:ascii="Palatino Linotype" w:hAnsi="Palatino Linotype"/>
        </w:rPr>
        <w:t>Industry Growth Initiative</w:t>
      </w:r>
      <w:r w:rsidR="00530CB5" w:rsidRPr="00530CB5">
        <w:rPr>
          <w:rFonts w:ascii="Palatino Linotype" w:hAnsi="Palatino Linotype"/>
        </w:rPr>
        <w:t xml:space="preserve"> (IGI)</w:t>
      </w:r>
      <w:r w:rsidRPr="00530CB5">
        <w:rPr>
          <w:rFonts w:ascii="Palatino Linotype" w:hAnsi="Palatino Linotype"/>
        </w:rPr>
        <w:t xml:space="preserve"> </w:t>
      </w:r>
      <w:r w:rsidR="00530CB5" w:rsidRPr="00530CB5">
        <w:rPr>
          <w:rFonts w:ascii="Palatino Linotype" w:hAnsi="Palatino Linotype"/>
        </w:rPr>
        <w:t>is a focused strategy stemming from the City of Tyler’s “Tyler 21” plan, which outlines a strategic framework for growing</w:t>
      </w:r>
      <w:r w:rsidR="00530CB5">
        <w:rPr>
          <w:rFonts w:ascii="Palatino Linotype" w:hAnsi="Palatino Linotype"/>
        </w:rPr>
        <w:t xml:space="preserve"> with the changing needs of Tyler </w:t>
      </w:r>
      <w:r w:rsidR="00530CB5" w:rsidRPr="00530CB5">
        <w:rPr>
          <w:rFonts w:ascii="Palatino Linotype" w:hAnsi="Palatino Linotype"/>
        </w:rPr>
        <w:t xml:space="preserve">and action plans for execution. </w:t>
      </w:r>
    </w:p>
    <w:p w:rsidR="00530CB5" w:rsidRDefault="00FA39D5" w:rsidP="00530CB5">
      <w:pPr>
        <w:autoSpaceDE w:val="0"/>
        <w:autoSpaceDN w:val="0"/>
        <w:adjustRightInd w:val="0"/>
        <w:rPr>
          <w:rFonts w:ascii="Palatino Linotype" w:hAnsi="Palatino Linotype"/>
        </w:rPr>
      </w:pPr>
      <w:r w:rsidRPr="00FA39D5">
        <w:rPr>
          <w:rFonts w:ascii="Palatino Linotype" w:hAnsi="Palatino Linotype"/>
        </w:rPr>
        <w:t>The</w:t>
      </w:r>
      <w:r>
        <w:rPr>
          <w:rFonts w:ascii="Palatino Linotype" w:hAnsi="Palatino Linotype"/>
        </w:rPr>
        <w:t xml:space="preserve"> intent of the</w:t>
      </w:r>
      <w:r w:rsidRPr="00FA39D5">
        <w:rPr>
          <w:rFonts w:ascii="Palatino Linotype" w:hAnsi="Palatino Linotype"/>
        </w:rPr>
        <w:t xml:space="preserve"> </w:t>
      </w:r>
      <w:r w:rsidR="002D3567">
        <w:rPr>
          <w:rFonts w:ascii="Palatino Linotype" w:hAnsi="Palatino Linotype"/>
        </w:rPr>
        <w:t>IGI</w:t>
      </w:r>
      <w:r w:rsidRPr="00FA39D5">
        <w:rPr>
          <w:rFonts w:ascii="Palatino Linotype" w:hAnsi="Palatino Linotype"/>
        </w:rPr>
        <w:t xml:space="preserve"> plan </w:t>
      </w:r>
      <w:r w:rsidR="00530CB5">
        <w:rPr>
          <w:rFonts w:ascii="Palatino Linotype" w:hAnsi="Palatino Linotype"/>
        </w:rPr>
        <w:t>wa</w:t>
      </w:r>
      <w:r>
        <w:rPr>
          <w:rFonts w:ascii="Palatino Linotype" w:hAnsi="Palatino Linotype"/>
        </w:rPr>
        <w:t xml:space="preserve">s to </w:t>
      </w:r>
      <w:r w:rsidRPr="00FA39D5">
        <w:rPr>
          <w:rFonts w:ascii="Palatino Linotype" w:hAnsi="Palatino Linotype"/>
        </w:rPr>
        <w:t xml:space="preserve">recommend </w:t>
      </w:r>
      <w:r>
        <w:rPr>
          <w:rFonts w:ascii="Palatino Linotype" w:hAnsi="Palatino Linotype"/>
        </w:rPr>
        <w:t>10</w:t>
      </w:r>
      <w:r w:rsidRPr="00FA39D5">
        <w:rPr>
          <w:rFonts w:ascii="Palatino Linotype" w:hAnsi="Palatino Linotype"/>
        </w:rPr>
        <w:t xml:space="preserve"> primary building blocks that Tyler should develop to foster an Innovation Economy because </w:t>
      </w:r>
      <w:r>
        <w:rPr>
          <w:rFonts w:ascii="Palatino Linotype" w:hAnsi="Palatino Linotype"/>
        </w:rPr>
        <w:t xml:space="preserve">Tyler’s public and private leaders began to see that the City’s </w:t>
      </w:r>
      <w:r w:rsidRPr="00FA39D5">
        <w:rPr>
          <w:rFonts w:ascii="Palatino Linotype" w:hAnsi="Palatino Linotype"/>
        </w:rPr>
        <w:t xml:space="preserve">economic development </w:t>
      </w:r>
      <w:r>
        <w:rPr>
          <w:rFonts w:ascii="Palatino Linotype" w:hAnsi="Palatino Linotype"/>
        </w:rPr>
        <w:t>could</w:t>
      </w:r>
      <w:r w:rsidRPr="00FA39D5">
        <w:rPr>
          <w:rFonts w:ascii="Palatino Linotype" w:hAnsi="Palatino Linotype"/>
        </w:rPr>
        <w:t xml:space="preserve"> no longer hinge solely upon the manufacturing sector</w:t>
      </w:r>
      <w:r>
        <w:rPr>
          <w:rFonts w:ascii="Palatino Linotype" w:hAnsi="Palatino Linotype"/>
        </w:rPr>
        <w:t>.</w:t>
      </w:r>
      <w:r w:rsidRPr="00FA39D5">
        <w:rPr>
          <w:rFonts w:ascii="Palatino Linotype" w:hAnsi="Palatino Linotype"/>
        </w:rPr>
        <w:t xml:space="preserve"> </w:t>
      </w:r>
    </w:p>
    <w:p w:rsidR="00530CB5" w:rsidRDefault="00FA39D5" w:rsidP="00FA39D5">
      <w:pPr>
        <w:autoSpaceDE w:val="0"/>
        <w:autoSpaceDN w:val="0"/>
        <w:adjustRightInd w:val="0"/>
        <w:rPr>
          <w:rFonts w:ascii="Palatino Linotype" w:hAnsi="Palatino Linotype"/>
        </w:rPr>
      </w:pPr>
      <w:r>
        <w:rPr>
          <w:rFonts w:ascii="Palatino Linotype" w:hAnsi="Palatino Linotype"/>
        </w:rPr>
        <w:t xml:space="preserve">Implementation of an </w:t>
      </w:r>
      <w:r w:rsidRPr="00FA39D5">
        <w:rPr>
          <w:rFonts w:ascii="Palatino Linotype" w:hAnsi="Palatino Linotype"/>
        </w:rPr>
        <w:t xml:space="preserve">Innovation Economy </w:t>
      </w:r>
      <w:r>
        <w:rPr>
          <w:rFonts w:ascii="Palatino Linotype" w:hAnsi="Palatino Linotype"/>
        </w:rPr>
        <w:t>would</w:t>
      </w:r>
      <w:r w:rsidRPr="00FA39D5">
        <w:rPr>
          <w:rFonts w:ascii="Palatino Linotype" w:hAnsi="Palatino Linotype"/>
        </w:rPr>
        <w:t xml:space="preserve"> bring higher paying jobs, economic growth, job creation and a higher standard of living to </w:t>
      </w:r>
      <w:r>
        <w:rPr>
          <w:rFonts w:ascii="Palatino Linotype" w:hAnsi="Palatino Linotype"/>
        </w:rPr>
        <w:t>the Tyler</w:t>
      </w:r>
      <w:r w:rsidRPr="00FA39D5">
        <w:rPr>
          <w:rFonts w:ascii="Palatino Linotype" w:hAnsi="Palatino Linotype"/>
        </w:rPr>
        <w:t xml:space="preserve"> community. </w:t>
      </w:r>
    </w:p>
    <w:p w:rsidR="00FA39D5" w:rsidRPr="00530CB5" w:rsidRDefault="00530CB5" w:rsidP="00FA39D5">
      <w:pPr>
        <w:autoSpaceDE w:val="0"/>
        <w:autoSpaceDN w:val="0"/>
        <w:adjustRightInd w:val="0"/>
        <w:rPr>
          <w:rFonts w:ascii="Palatino Linotype" w:hAnsi="Palatino Linotype"/>
        </w:rPr>
      </w:pPr>
      <w:r w:rsidRPr="00530CB5">
        <w:rPr>
          <w:rFonts w:ascii="Palatino Linotype" w:hAnsi="Palatino Linotype"/>
        </w:rPr>
        <w:t xml:space="preserve">To determine the best strategy for achieving this, a </w:t>
      </w:r>
      <w:r>
        <w:rPr>
          <w:rFonts w:ascii="Palatino Linotype" w:hAnsi="Palatino Linotype"/>
        </w:rPr>
        <w:t>L</w:t>
      </w:r>
      <w:r w:rsidRPr="00530CB5">
        <w:rPr>
          <w:rFonts w:ascii="Palatino Linotype" w:hAnsi="Palatino Linotype"/>
        </w:rPr>
        <w:t xml:space="preserve">eadership </w:t>
      </w:r>
      <w:r>
        <w:rPr>
          <w:rFonts w:ascii="Palatino Linotype" w:hAnsi="Palatino Linotype"/>
        </w:rPr>
        <w:t>R</w:t>
      </w:r>
      <w:r w:rsidRPr="00530CB5">
        <w:rPr>
          <w:rFonts w:ascii="Palatino Linotype" w:hAnsi="Palatino Linotype"/>
        </w:rPr>
        <w:t>oundtable was formed</w:t>
      </w:r>
      <w:r>
        <w:rPr>
          <w:rFonts w:ascii="Palatino Linotype" w:hAnsi="Palatino Linotype"/>
        </w:rPr>
        <w:t xml:space="preserve"> of </w:t>
      </w:r>
      <w:r w:rsidRPr="00FA39D5">
        <w:rPr>
          <w:rFonts w:ascii="Palatino Linotype" w:hAnsi="Palatino Linotype"/>
        </w:rPr>
        <w:t>public/private entities</w:t>
      </w:r>
      <w:r w:rsidRPr="00530CB5">
        <w:rPr>
          <w:rFonts w:ascii="Palatino Linotype" w:hAnsi="Palatino Linotype"/>
        </w:rPr>
        <w:t xml:space="preserve"> and an all-encompassing community study was initiated.</w:t>
      </w:r>
      <w:r>
        <w:rPr>
          <w:rFonts w:ascii="Palatino Linotype" w:hAnsi="Palatino Linotype"/>
        </w:rPr>
        <w:t xml:space="preserve"> After the c</w:t>
      </w:r>
      <w:r w:rsidRPr="00530CB5">
        <w:rPr>
          <w:rFonts w:ascii="Palatino Linotype" w:hAnsi="Palatino Linotype"/>
        </w:rPr>
        <w:t>ollection and analysis of data</w:t>
      </w:r>
      <w:r>
        <w:rPr>
          <w:rFonts w:ascii="Palatino Linotype" w:hAnsi="Palatino Linotype"/>
        </w:rPr>
        <w:t>, r</w:t>
      </w:r>
      <w:r w:rsidRPr="00530CB5">
        <w:rPr>
          <w:rFonts w:ascii="Palatino Linotype" w:hAnsi="Palatino Linotype"/>
        </w:rPr>
        <w:t>eview and analysis of existing studies</w:t>
      </w:r>
      <w:r>
        <w:rPr>
          <w:rFonts w:ascii="Palatino Linotype" w:hAnsi="Palatino Linotype"/>
        </w:rPr>
        <w:t xml:space="preserve"> and interviews with key stakeholders and</w:t>
      </w:r>
      <w:r w:rsidRPr="00530CB5">
        <w:rPr>
          <w:rFonts w:ascii="Palatino Linotype" w:hAnsi="Palatino Linotype"/>
        </w:rPr>
        <w:t xml:space="preserve"> community members</w:t>
      </w:r>
      <w:r>
        <w:rPr>
          <w:rFonts w:ascii="Palatino Linotype" w:hAnsi="Palatino Linotype"/>
        </w:rPr>
        <w:t xml:space="preserve">, an implementation plan was created. This </w:t>
      </w:r>
      <w:r w:rsidRPr="00530CB5">
        <w:rPr>
          <w:rFonts w:ascii="Palatino Linotype" w:hAnsi="Palatino Linotype"/>
        </w:rPr>
        <w:t>planning document presents Tyler with 45 strategic tactics to</w:t>
      </w:r>
      <w:r w:rsidRPr="002D3567">
        <w:rPr>
          <w:rFonts w:ascii="Palatino Linotype" w:hAnsi="Palatino Linotype"/>
        </w:rPr>
        <w:t xml:space="preserve"> attain long‐term economic opportunities ‐‐ some near</w:t>
      </w:r>
      <w:r>
        <w:rPr>
          <w:rFonts w:ascii="Palatino Linotype" w:hAnsi="Palatino Linotype"/>
        </w:rPr>
        <w:t xml:space="preserve"> </w:t>
      </w:r>
      <w:r w:rsidRPr="002D3567">
        <w:rPr>
          <w:rFonts w:ascii="Palatino Linotype" w:hAnsi="Palatino Linotype"/>
        </w:rPr>
        <w:t>term and others long term and aspirational</w:t>
      </w:r>
      <w:r>
        <w:rPr>
          <w:rFonts w:ascii="Palatino Linotype" w:hAnsi="Palatino Linotype"/>
        </w:rPr>
        <w:t xml:space="preserve">. </w:t>
      </w:r>
      <w:r w:rsidR="00FA39D5" w:rsidRPr="00530CB5">
        <w:rPr>
          <w:rFonts w:ascii="Palatino Linotype" w:hAnsi="Palatino Linotype"/>
        </w:rPr>
        <w:t xml:space="preserve">A Champion </w:t>
      </w:r>
      <w:r w:rsidR="002D3567" w:rsidRPr="00530CB5">
        <w:rPr>
          <w:rFonts w:ascii="Palatino Linotype" w:hAnsi="Palatino Linotype"/>
        </w:rPr>
        <w:t>was</w:t>
      </w:r>
      <w:r w:rsidR="00FA39D5" w:rsidRPr="00530CB5">
        <w:rPr>
          <w:rFonts w:ascii="Palatino Linotype" w:hAnsi="Palatino Linotype"/>
        </w:rPr>
        <w:t xml:space="preserve"> named</w:t>
      </w:r>
      <w:r w:rsidR="00FA39D5" w:rsidRPr="00FA39D5">
        <w:rPr>
          <w:rFonts w:ascii="Palatino Linotype" w:hAnsi="Palatino Linotype"/>
        </w:rPr>
        <w:t xml:space="preserve"> for each of the</w:t>
      </w:r>
      <w:r w:rsidR="002D3567">
        <w:rPr>
          <w:rFonts w:ascii="Palatino Linotype" w:hAnsi="Palatino Linotype"/>
        </w:rPr>
        <w:t xml:space="preserve"> 10</w:t>
      </w:r>
      <w:r w:rsidR="00FA39D5" w:rsidRPr="00FA39D5">
        <w:rPr>
          <w:rFonts w:ascii="Palatino Linotype" w:hAnsi="Palatino Linotype"/>
        </w:rPr>
        <w:t xml:space="preserve"> building blocks and Catalyst 100 </w:t>
      </w:r>
      <w:r w:rsidR="002D3567">
        <w:rPr>
          <w:rFonts w:ascii="Palatino Linotype" w:hAnsi="Palatino Linotype"/>
        </w:rPr>
        <w:t>T</w:t>
      </w:r>
      <w:r w:rsidR="00FA39D5" w:rsidRPr="00FA39D5">
        <w:rPr>
          <w:rFonts w:ascii="Palatino Linotype" w:hAnsi="Palatino Linotype"/>
        </w:rPr>
        <w:t xml:space="preserve">eams </w:t>
      </w:r>
      <w:r w:rsidR="002D3567">
        <w:rPr>
          <w:rFonts w:ascii="Palatino Linotype" w:hAnsi="Palatino Linotype"/>
        </w:rPr>
        <w:t>were</w:t>
      </w:r>
      <w:r w:rsidR="00FA39D5" w:rsidRPr="00FA39D5">
        <w:rPr>
          <w:rFonts w:ascii="Palatino Linotype" w:hAnsi="Palatino Linotype"/>
        </w:rPr>
        <w:t xml:space="preserve"> formed </w:t>
      </w:r>
      <w:r w:rsidR="002D3567">
        <w:rPr>
          <w:rFonts w:ascii="Palatino Linotype" w:hAnsi="Palatino Linotype"/>
        </w:rPr>
        <w:t xml:space="preserve">by volunteers </w:t>
      </w:r>
      <w:r w:rsidR="00FA39D5" w:rsidRPr="00FA39D5">
        <w:rPr>
          <w:rFonts w:ascii="Palatino Linotype" w:hAnsi="Palatino Linotype"/>
        </w:rPr>
        <w:t xml:space="preserve">to actively pursue implementation of the strategies outlined in the plan. </w:t>
      </w:r>
    </w:p>
    <w:p w:rsidR="00B5532A" w:rsidRPr="00FA39D5" w:rsidRDefault="00B5532A" w:rsidP="00FA39D5">
      <w:pPr>
        <w:autoSpaceDE w:val="0"/>
        <w:autoSpaceDN w:val="0"/>
        <w:adjustRightInd w:val="0"/>
        <w:rPr>
          <w:rFonts w:ascii="Palatino Linotype" w:hAnsi="Palatino Linotype"/>
        </w:rPr>
      </w:pPr>
    </w:p>
    <w:p w:rsidR="00B5532A" w:rsidRPr="003C662E" w:rsidRDefault="00B5532A" w:rsidP="00B5532A">
      <w:pPr>
        <w:widowControl w:val="0"/>
        <w:rPr>
          <w:rFonts w:ascii="Palatino Linotype" w:hAnsi="Palatino Linotype" w:cs="Arial"/>
          <w:b/>
          <w:u w:val="single"/>
        </w:rPr>
      </w:pPr>
      <w:r w:rsidRPr="003C662E">
        <w:rPr>
          <w:rFonts w:ascii="Palatino Linotype" w:hAnsi="Palatino Linotype" w:cs="Arial"/>
          <w:b/>
          <w:u w:val="single"/>
        </w:rPr>
        <w:t xml:space="preserve">Costs </w:t>
      </w:r>
    </w:p>
    <w:p w:rsidR="00B5532A" w:rsidRDefault="00D61651" w:rsidP="002D3567">
      <w:pPr>
        <w:widowControl w:val="0"/>
        <w:rPr>
          <w:rFonts w:ascii="Palatino Linotype" w:hAnsi="Palatino Linotype" w:cs="Arial"/>
          <w:lang w:val="en"/>
        </w:rPr>
      </w:pPr>
      <w:r w:rsidRPr="00D61651">
        <w:rPr>
          <w:rFonts w:ascii="Palatino Linotype" w:hAnsi="Palatino Linotype" w:cs="Arial"/>
          <w:lang w:val="en"/>
        </w:rPr>
        <w:t>The total cost of the work done by the consultants was $45,851</w:t>
      </w:r>
      <w:r>
        <w:rPr>
          <w:rFonts w:ascii="Palatino Linotype" w:hAnsi="Palatino Linotype" w:cs="Arial"/>
          <w:lang w:val="en"/>
        </w:rPr>
        <w:t>.</w:t>
      </w:r>
    </w:p>
    <w:p w:rsidR="00D61651" w:rsidRPr="00D61651" w:rsidRDefault="00D61651" w:rsidP="002D3567">
      <w:pPr>
        <w:widowControl w:val="0"/>
        <w:rPr>
          <w:rFonts w:ascii="Palatino Linotype" w:hAnsi="Palatino Linotype" w:cs="Arial"/>
          <w:lang w:val="en"/>
        </w:rPr>
      </w:pPr>
    </w:p>
    <w:p w:rsidR="002D3567" w:rsidRPr="003C662E" w:rsidRDefault="002D3567" w:rsidP="002D3567">
      <w:pPr>
        <w:widowControl w:val="0"/>
        <w:rPr>
          <w:rFonts w:ascii="Palatino Linotype" w:hAnsi="Palatino Linotype" w:cs="Arial"/>
          <w:u w:val="single"/>
          <w:lang w:val="en"/>
        </w:rPr>
      </w:pPr>
      <w:r w:rsidRPr="003C662E">
        <w:rPr>
          <w:rFonts w:ascii="Palatino Linotype" w:hAnsi="Palatino Linotype" w:cs="Arial"/>
          <w:b/>
          <w:u w:val="single"/>
          <w:lang w:val="en"/>
        </w:rPr>
        <w:t>Innovative Characteristics</w:t>
      </w:r>
    </w:p>
    <w:p w:rsidR="002D3567" w:rsidRPr="00FA39D5" w:rsidRDefault="00530CB5" w:rsidP="002D3567">
      <w:pPr>
        <w:autoSpaceDE w:val="0"/>
        <w:autoSpaceDN w:val="0"/>
        <w:adjustRightInd w:val="0"/>
        <w:rPr>
          <w:rFonts w:ascii="Palatino Linotype" w:hAnsi="Palatino Linotype"/>
        </w:rPr>
      </w:pPr>
      <w:r>
        <w:rPr>
          <w:rFonts w:ascii="Palatino Linotype" w:hAnsi="Palatino Linotype"/>
        </w:rPr>
        <w:t>A</w:t>
      </w:r>
      <w:r w:rsidRPr="00530CB5">
        <w:rPr>
          <w:rFonts w:ascii="Palatino Linotype" w:hAnsi="Palatino Linotype"/>
        </w:rPr>
        <w:t xml:space="preserve"> unified approach was taken as all participating public/private entities adopted the plan.</w:t>
      </w:r>
      <w:r>
        <w:rPr>
          <w:rFonts w:ascii="Palatino Linotype" w:hAnsi="Palatino Linotype"/>
        </w:rPr>
        <w:t xml:space="preserve"> </w:t>
      </w:r>
      <w:r w:rsidR="002D3567" w:rsidRPr="00FA39D5">
        <w:rPr>
          <w:rFonts w:ascii="Palatino Linotype" w:hAnsi="Palatino Linotype"/>
        </w:rPr>
        <w:t>The city council, county commissioners, chamber of commerce, school district, four colleges, two hospitals, Tyler Economic Development, Convention and Visitors Bureau, Tyler Metro Chamber, Hispanic Business Alliance and Faith Community Leadership have adopted it. What is unique about Tyler is that these organizations were willing to go through a paradigm shift where they now see e</w:t>
      </w:r>
      <w:r w:rsidR="002D3567">
        <w:rPr>
          <w:rFonts w:ascii="Palatino Linotype" w:hAnsi="Palatino Linotype"/>
        </w:rPr>
        <w:t>conomic development differently. N</w:t>
      </w:r>
      <w:r w:rsidR="002D3567" w:rsidRPr="00FA39D5">
        <w:rPr>
          <w:rFonts w:ascii="Palatino Linotype" w:hAnsi="Palatino Linotype"/>
        </w:rPr>
        <w:t>umerous plans and results have been reali</w:t>
      </w:r>
      <w:r w:rsidR="002D3567">
        <w:rPr>
          <w:rFonts w:ascii="Palatino Linotype" w:hAnsi="Palatino Linotype"/>
        </w:rPr>
        <w:t>zed through this unified vision since its inception in May 2010.</w:t>
      </w:r>
      <w:r>
        <w:rPr>
          <w:rFonts w:ascii="Palatino Linotype" w:hAnsi="Palatino Linotype"/>
        </w:rPr>
        <w:t xml:space="preserve"> </w:t>
      </w:r>
    </w:p>
    <w:p w:rsidR="00B5532A" w:rsidRDefault="00B5532A" w:rsidP="00B5532A">
      <w:pPr>
        <w:autoSpaceDE w:val="0"/>
        <w:autoSpaceDN w:val="0"/>
        <w:adjustRightInd w:val="0"/>
        <w:rPr>
          <w:rFonts w:ascii="Palatino Linotype" w:hAnsi="Palatino Linotype" w:cs="Arial"/>
          <w:b/>
          <w:u w:val="single"/>
        </w:rPr>
      </w:pPr>
    </w:p>
    <w:p w:rsidR="00B5532A" w:rsidRDefault="00B5532A" w:rsidP="00B5532A">
      <w:pPr>
        <w:autoSpaceDE w:val="0"/>
        <w:autoSpaceDN w:val="0"/>
        <w:adjustRightInd w:val="0"/>
        <w:rPr>
          <w:rFonts w:ascii="Palatino Linotype" w:hAnsi="Palatino Linotype" w:cs="Arial"/>
          <w:b/>
          <w:u w:val="single"/>
        </w:rPr>
      </w:pPr>
      <w:r w:rsidRPr="003C662E">
        <w:rPr>
          <w:rFonts w:ascii="Palatino Linotype" w:hAnsi="Palatino Linotype" w:cs="Arial"/>
          <w:b/>
          <w:u w:val="single"/>
        </w:rPr>
        <w:t xml:space="preserve">Obstacles </w:t>
      </w:r>
    </w:p>
    <w:p w:rsidR="00A12CE2" w:rsidRDefault="00A12CE2" w:rsidP="002D3567">
      <w:pPr>
        <w:autoSpaceDE w:val="0"/>
        <w:autoSpaceDN w:val="0"/>
        <w:adjustRightInd w:val="0"/>
        <w:rPr>
          <w:rFonts w:ascii="Palatino Linotype" w:hAnsi="Palatino Linotype" w:cs="Arial"/>
        </w:rPr>
      </w:pPr>
      <w:r w:rsidRPr="00A12CE2">
        <w:rPr>
          <w:rFonts w:ascii="Palatino Linotype" w:hAnsi="Palatino Linotype" w:cs="Arial"/>
        </w:rPr>
        <w:t xml:space="preserve">With every new </w:t>
      </w:r>
      <w:r>
        <w:rPr>
          <w:rFonts w:ascii="Palatino Linotype" w:hAnsi="Palatino Linotype" w:cs="Arial"/>
        </w:rPr>
        <w:t>initiative</w:t>
      </w:r>
      <w:r w:rsidRPr="00A12CE2">
        <w:rPr>
          <w:rFonts w:ascii="Palatino Linotype" w:hAnsi="Palatino Linotype" w:cs="Arial"/>
        </w:rPr>
        <w:t xml:space="preserve"> the </w:t>
      </w:r>
      <w:r>
        <w:rPr>
          <w:rFonts w:ascii="Palatino Linotype" w:hAnsi="Palatino Linotype" w:cs="Arial"/>
        </w:rPr>
        <w:t>initial</w:t>
      </w:r>
      <w:r w:rsidRPr="00A12CE2">
        <w:rPr>
          <w:rFonts w:ascii="Palatino Linotype" w:hAnsi="Palatino Linotype" w:cs="Arial"/>
        </w:rPr>
        <w:t xml:space="preserve"> issue of buy in </w:t>
      </w:r>
      <w:r>
        <w:rPr>
          <w:rFonts w:ascii="Palatino Linotype" w:hAnsi="Palatino Linotype" w:cs="Arial"/>
        </w:rPr>
        <w:t>and acceptance can be an obstacle</w:t>
      </w:r>
      <w:r w:rsidRPr="00A12CE2">
        <w:rPr>
          <w:rFonts w:ascii="Palatino Linotype" w:hAnsi="Palatino Linotype" w:cs="Arial"/>
        </w:rPr>
        <w:t xml:space="preserve">.  </w:t>
      </w:r>
      <w:r w:rsidR="005B5591">
        <w:rPr>
          <w:rFonts w:ascii="Palatino Linotype" w:hAnsi="Palatino Linotype" w:cs="Arial"/>
        </w:rPr>
        <w:t>This was quickly diverted by seeking and implementing the input from all public/private entities from the beginning.</w:t>
      </w:r>
    </w:p>
    <w:p w:rsidR="005B5591" w:rsidRPr="00A12CE2" w:rsidRDefault="005B5591" w:rsidP="002D3567">
      <w:pPr>
        <w:autoSpaceDE w:val="0"/>
        <w:autoSpaceDN w:val="0"/>
        <w:adjustRightInd w:val="0"/>
        <w:rPr>
          <w:rFonts w:ascii="Palatino Linotype" w:hAnsi="Palatino Linotype" w:cs="Arial"/>
        </w:rPr>
      </w:pPr>
    </w:p>
    <w:p w:rsidR="002D3567" w:rsidRPr="003C662E" w:rsidRDefault="002D3567" w:rsidP="002D3567">
      <w:pPr>
        <w:autoSpaceDE w:val="0"/>
        <w:autoSpaceDN w:val="0"/>
        <w:adjustRightInd w:val="0"/>
        <w:rPr>
          <w:rFonts w:ascii="Palatino Linotype" w:hAnsi="Palatino Linotype" w:cs="Arial"/>
          <w:b/>
          <w:u w:val="single"/>
        </w:rPr>
      </w:pPr>
      <w:r>
        <w:rPr>
          <w:rFonts w:ascii="Palatino Linotype" w:hAnsi="Palatino Linotype" w:cs="Arial"/>
          <w:b/>
          <w:u w:val="single"/>
        </w:rPr>
        <w:t>Outcomes</w:t>
      </w:r>
    </w:p>
    <w:p w:rsidR="002D3567" w:rsidRDefault="002D3567" w:rsidP="002D3567">
      <w:pPr>
        <w:rPr>
          <w:rFonts w:ascii="Times New Roman" w:hAnsi="Times New Roman"/>
          <w:sz w:val="24"/>
          <w:szCs w:val="24"/>
        </w:rPr>
      </w:pPr>
      <w:r>
        <w:rPr>
          <w:rFonts w:ascii="Times New Roman" w:hAnsi="Times New Roman"/>
          <w:sz w:val="24"/>
          <w:szCs w:val="24"/>
        </w:rPr>
        <w:t>Some of the major outcomes include:</w:t>
      </w:r>
    </w:p>
    <w:p w:rsidR="00270C24" w:rsidRPr="00270C24" w:rsidRDefault="002D3567" w:rsidP="00270C24">
      <w:pPr>
        <w:pStyle w:val="ListParagraph"/>
        <w:numPr>
          <w:ilvl w:val="0"/>
          <w:numId w:val="13"/>
        </w:numPr>
      </w:pPr>
      <w:r w:rsidRPr="00270C24">
        <w:t>Branding Tyler as a college town. TJC passed a bond in May 2012 for additional on-campus housing and new facilities for Allied Health Program. The Center for Earth and Space Science Education opened at TJC in November 2011.</w:t>
      </w:r>
      <w:r w:rsidR="00270C24">
        <w:t xml:space="preserve"> A c</w:t>
      </w:r>
      <w:r w:rsidR="00270C24" w:rsidRPr="00270C24">
        <w:t xml:space="preserve">hemical </w:t>
      </w:r>
      <w:r w:rsidR="00270C24">
        <w:t>e</w:t>
      </w:r>
      <w:r w:rsidR="00270C24" w:rsidRPr="00270C24">
        <w:t xml:space="preserve">ngineering program </w:t>
      </w:r>
      <w:r w:rsidR="00270C24">
        <w:t>and a d</w:t>
      </w:r>
      <w:r w:rsidR="00270C24" w:rsidRPr="00270C24">
        <w:t xml:space="preserve">octorate program in </w:t>
      </w:r>
      <w:r w:rsidR="00270C24">
        <w:t>h</w:t>
      </w:r>
      <w:r w:rsidR="00270C24" w:rsidRPr="00270C24">
        <w:t xml:space="preserve">uman </w:t>
      </w:r>
      <w:r w:rsidR="00270C24">
        <w:t>r</w:t>
      </w:r>
      <w:r w:rsidR="00270C24" w:rsidRPr="00270C24">
        <w:t xml:space="preserve">esources </w:t>
      </w:r>
      <w:r w:rsidR="00270C24">
        <w:t>d</w:t>
      </w:r>
      <w:r w:rsidR="00270C24" w:rsidRPr="00270C24">
        <w:t>evelopment</w:t>
      </w:r>
      <w:r w:rsidR="00270C24">
        <w:t xml:space="preserve"> was </w:t>
      </w:r>
      <w:r w:rsidR="00270C24" w:rsidRPr="00270C24">
        <w:t xml:space="preserve">added at </w:t>
      </w:r>
      <w:r w:rsidR="00270C24">
        <w:t xml:space="preserve">the </w:t>
      </w:r>
      <w:r w:rsidR="00270C24" w:rsidRPr="00270C24">
        <w:t>U</w:t>
      </w:r>
      <w:r w:rsidR="00270C24">
        <w:t xml:space="preserve">niversity of Texas at </w:t>
      </w:r>
      <w:r w:rsidR="00270C24" w:rsidRPr="00270C24">
        <w:t>Tyler.</w:t>
      </w:r>
    </w:p>
    <w:p w:rsidR="002D3567" w:rsidRPr="00270C24" w:rsidRDefault="002D3567" w:rsidP="00270C24">
      <w:pPr>
        <w:pStyle w:val="ListParagraph"/>
        <w:numPr>
          <w:ilvl w:val="0"/>
          <w:numId w:val="13"/>
        </w:numPr>
      </w:pPr>
      <w:r w:rsidRPr="00270C24">
        <w:t>The University of Texas Health Science Center in Tyler opened new academic center and Cancer Center, is expanding their residency programs and construction is in progress for new Heart Hospital.</w:t>
      </w:r>
    </w:p>
    <w:p w:rsidR="002D3567" w:rsidRPr="00270C24" w:rsidRDefault="002D3567" w:rsidP="00270C24">
      <w:pPr>
        <w:pStyle w:val="ListParagraph"/>
        <w:numPr>
          <w:ilvl w:val="0"/>
          <w:numId w:val="13"/>
        </w:numPr>
      </w:pPr>
      <w:r w:rsidRPr="00270C24">
        <w:lastRenderedPageBreak/>
        <w:t xml:space="preserve">An area development plan for the healthcare district </w:t>
      </w:r>
      <w:r w:rsidR="00270C24">
        <w:t xml:space="preserve">is </w:t>
      </w:r>
      <w:r w:rsidRPr="00270C24">
        <w:t>underway.</w:t>
      </w:r>
    </w:p>
    <w:p w:rsidR="002D3567" w:rsidRPr="00270C24" w:rsidRDefault="002D3567" w:rsidP="00270C24">
      <w:pPr>
        <w:pStyle w:val="ListParagraph"/>
        <w:numPr>
          <w:ilvl w:val="0"/>
          <w:numId w:val="13"/>
        </w:numPr>
      </w:pPr>
      <w:r w:rsidRPr="00270C24">
        <w:t xml:space="preserve">An additional two cent hotel tax was established and dedicated to a Hotel/Conference Center and Arena project.  </w:t>
      </w:r>
    </w:p>
    <w:p w:rsidR="002D3567" w:rsidRPr="00270C24" w:rsidRDefault="002D3567" w:rsidP="00270C24">
      <w:pPr>
        <w:pStyle w:val="ListParagraph"/>
        <w:numPr>
          <w:ilvl w:val="0"/>
          <w:numId w:val="13"/>
        </w:numPr>
      </w:pPr>
      <w:r w:rsidRPr="00270C24">
        <w:t xml:space="preserve">The Texas Rose Festival impact grew more than $200,000 in 2011. </w:t>
      </w:r>
    </w:p>
    <w:p w:rsidR="002D3567" w:rsidRPr="00270C24" w:rsidRDefault="00270C24" w:rsidP="00270C24">
      <w:pPr>
        <w:pStyle w:val="ListParagraph"/>
        <w:numPr>
          <w:ilvl w:val="0"/>
          <w:numId w:val="13"/>
        </w:numPr>
      </w:pPr>
      <w:r>
        <w:t xml:space="preserve">In downtown Tyler, </w:t>
      </w:r>
      <w:r w:rsidR="002D3567" w:rsidRPr="00270C24">
        <w:t>Liberty Hall</w:t>
      </w:r>
      <w:r w:rsidRPr="00270C24">
        <w:t>, a performing arts venue</w:t>
      </w:r>
      <w:r>
        <w:t xml:space="preserve">, </w:t>
      </w:r>
      <w:r w:rsidRPr="00270C24">
        <w:t>was completely renovated with private money and opened</w:t>
      </w:r>
      <w:r w:rsidR="002D3567" w:rsidRPr="00270C24">
        <w:t xml:space="preserve"> in October 2011</w:t>
      </w:r>
      <w:r>
        <w:t xml:space="preserve"> while a the Main Street Department d</w:t>
      </w:r>
      <w:r w:rsidR="002D3567" w:rsidRPr="00270C24">
        <w:t xml:space="preserve">eveloped </w:t>
      </w:r>
      <w:r>
        <w:t xml:space="preserve">a </w:t>
      </w:r>
      <w:r w:rsidR="002D3567" w:rsidRPr="00270C24">
        <w:t>downtown façade grant program through HUD.</w:t>
      </w:r>
    </w:p>
    <w:p w:rsidR="002D3567" w:rsidRPr="00270C24" w:rsidRDefault="002D3567" w:rsidP="00270C24">
      <w:pPr>
        <w:pStyle w:val="ListParagraph"/>
        <w:numPr>
          <w:ilvl w:val="0"/>
          <w:numId w:val="13"/>
        </w:numPr>
      </w:pPr>
      <w:r w:rsidRPr="00270C24">
        <w:t>Engaged local oil and gas industry leaders with creation of the CAT 100/Chamber Committee for oil and gas.</w:t>
      </w:r>
    </w:p>
    <w:p w:rsidR="002D3567" w:rsidRPr="00270C24" w:rsidRDefault="00270C24" w:rsidP="00270C24">
      <w:pPr>
        <w:pStyle w:val="ListParagraph"/>
        <w:numPr>
          <w:ilvl w:val="0"/>
          <w:numId w:val="13"/>
        </w:numPr>
      </w:pPr>
      <w:r>
        <w:t>The City and Chamber h</w:t>
      </w:r>
      <w:r w:rsidR="002D3567" w:rsidRPr="00270C24">
        <w:t>eld an Energy Summit to raise awareness in 2011 and 2012</w:t>
      </w:r>
      <w:r>
        <w:t xml:space="preserve"> and then the City started a</w:t>
      </w:r>
      <w:r w:rsidR="002D3567" w:rsidRPr="00270C24">
        <w:t xml:space="preserve"> pilot C</w:t>
      </w:r>
      <w:r>
        <w:t xml:space="preserve">ompressed </w:t>
      </w:r>
      <w:r w:rsidR="002D3567" w:rsidRPr="00270C24">
        <w:t>N</w:t>
      </w:r>
      <w:r>
        <w:t xml:space="preserve">atural </w:t>
      </w:r>
      <w:r w:rsidR="002D3567" w:rsidRPr="00270C24">
        <w:t>G</w:t>
      </w:r>
      <w:r>
        <w:t>as</w:t>
      </w:r>
      <w:r w:rsidR="002D3567" w:rsidRPr="00270C24">
        <w:t xml:space="preserve"> filling station and converted 16 vehicles</w:t>
      </w:r>
      <w:r>
        <w:t xml:space="preserve"> in March 2012</w:t>
      </w:r>
      <w:r w:rsidR="002D3567" w:rsidRPr="00270C24">
        <w:t>.</w:t>
      </w:r>
    </w:p>
    <w:p w:rsidR="00270C24" w:rsidRPr="00270C24" w:rsidRDefault="00270C24" w:rsidP="00270C24">
      <w:pPr>
        <w:pStyle w:val="ListParagraph"/>
        <w:numPr>
          <w:ilvl w:val="0"/>
          <w:numId w:val="13"/>
        </w:numPr>
      </w:pPr>
      <w:r w:rsidRPr="00270C24">
        <w:t>The Lake Tyler, Lake Bellwood and Parks master plans were completed by the City</w:t>
      </w:r>
      <w:r>
        <w:t xml:space="preserve"> and a </w:t>
      </w:r>
      <w:r w:rsidRPr="00270C24">
        <w:t>Master Street Plan update</w:t>
      </w:r>
      <w:r>
        <w:t xml:space="preserve"> is</w:t>
      </w:r>
      <w:r w:rsidRPr="00270C24">
        <w:t xml:space="preserve"> in progress.</w:t>
      </w:r>
    </w:p>
    <w:p w:rsidR="002D3567" w:rsidRPr="00270C24" w:rsidRDefault="00270C24" w:rsidP="00270C24">
      <w:pPr>
        <w:pStyle w:val="ListParagraph"/>
        <w:numPr>
          <w:ilvl w:val="0"/>
          <w:numId w:val="13"/>
        </w:numPr>
      </w:pPr>
      <w:r>
        <w:t>The City is also e</w:t>
      </w:r>
      <w:r w:rsidR="002D3567" w:rsidRPr="00270C24">
        <w:t>nsuring balanced growth through completion of water/sewer lines in north Tyler and major road projects in west Tyler.</w:t>
      </w:r>
      <w:r>
        <w:t xml:space="preserve"> </w:t>
      </w:r>
      <w:proofErr w:type="spellStart"/>
      <w:r>
        <w:t>TxDOT</w:t>
      </w:r>
      <w:proofErr w:type="spellEnd"/>
      <w:r>
        <w:t xml:space="preserve"> c</w:t>
      </w:r>
      <w:r w:rsidR="002D3567" w:rsidRPr="00270C24">
        <w:t>ontinue</w:t>
      </w:r>
      <w:r>
        <w:t>s</w:t>
      </w:r>
      <w:r w:rsidR="002D3567" w:rsidRPr="00270C24">
        <w:t xml:space="preserve"> constructin</w:t>
      </w:r>
      <w:r>
        <w:t>g</w:t>
      </w:r>
      <w:r w:rsidR="002D3567" w:rsidRPr="00270C24">
        <w:t xml:space="preserve"> </w:t>
      </w:r>
      <w:r>
        <w:t>Toll Road</w:t>
      </w:r>
      <w:r w:rsidR="002D3567" w:rsidRPr="00270C24">
        <w:t xml:space="preserve"> Loop 49</w:t>
      </w:r>
      <w:r>
        <w:t xml:space="preserve"> and the Traffic department is expanding the </w:t>
      </w:r>
      <w:r w:rsidR="002D3567" w:rsidRPr="00270C24">
        <w:t xml:space="preserve">Adaptive Control System </w:t>
      </w:r>
      <w:r>
        <w:t>to alleviate traffic congestion.</w:t>
      </w:r>
    </w:p>
    <w:p w:rsidR="002D3567" w:rsidRPr="00270C24" w:rsidRDefault="002D3567" w:rsidP="00270C24">
      <w:pPr>
        <w:pStyle w:val="ListParagraph"/>
        <w:numPr>
          <w:ilvl w:val="0"/>
          <w:numId w:val="13"/>
        </w:numPr>
      </w:pPr>
      <w:r w:rsidRPr="00270C24">
        <w:t xml:space="preserve">Tyler Pounds </w:t>
      </w:r>
      <w:r w:rsidR="00270C24">
        <w:t xml:space="preserve">Regional Airport </w:t>
      </w:r>
      <w:r w:rsidRPr="00270C24">
        <w:t xml:space="preserve">received its largest grant to date from the FAA to increase safety on our longest runway. </w:t>
      </w:r>
    </w:p>
    <w:p w:rsidR="00FA39D5" w:rsidRDefault="00FA39D5" w:rsidP="00FA39D5">
      <w:pPr>
        <w:autoSpaceDE w:val="0"/>
        <w:autoSpaceDN w:val="0"/>
        <w:adjustRightInd w:val="0"/>
        <w:rPr>
          <w:rFonts w:ascii="Palatino Linotype" w:hAnsi="Palatino Linotype"/>
        </w:rPr>
      </w:pPr>
    </w:p>
    <w:p w:rsidR="00B5532A" w:rsidRPr="00937484" w:rsidRDefault="00B5532A" w:rsidP="00B5532A">
      <w:pPr>
        <w:widowControl w:val="0"/>
        <w:rPr>
          <w:rFonts w:ascii="Palatino Linotype" w:hAnsi="Palatino Linotype" w:cs="Arial"/>
          <w:b/>
          <w:u w:val="single"/>
        </w:rPr>
      </w:pPr>
      <w:r w:rsidRPr="00937484">
        <w:rPr>
          <w:rFonts w:ascii="Palatino Linotype" w:hAnsi="Palatino Linotype" w:cs="Arial"/>
          <w:b/>
          <w:u w:val="single"/>
        </w:rPr>
        <w:t xml:space="preserve">Applicable </w:t>
      </w:r>
      <w:r>
        <w:rPr>
          <w:rFonts w:ascii="Palatino Linotype" w:hAnsi="Palatino Linotype" w:cs="Arial"/>
          <w:b/>
          <w:u w:val="single"/>
        </w:rPr>
        <w:t>R</w:t>
      </w:r>
      <w:r w:rsidRPr="00937484">
        <w:rPr>
          <w:rFonts w:ascii="Palatino Linotype" w:hAnsi="Palatino Linotype" w:cs="Arial"/>
          <w:b/>
          <w:u w:val="single"/>
        </w:rPr>
        <w:t>esults and Real World Practicality</w:t>
      </w:r>
    </w:p>
    <w:p w:rsidR="00FA39D5" w:rsidRPr="00FA39D5" w:rsidRDefault="00FA39D5" w:rsidP="00FA39D5">
      <w:pPr>
        <w:autoSpaceDE w:val="0"/>
        <w:autoSpaceDN w:val="0"/>
        <w:adjustRightInd w:val="0"/>
        <w:rPr>
          <w:rFonts w:ascii="Palatino Linotype" w:hAnsi="Palatino Linotype"/>
        </w:rPr>
      </w:pPr>
      <w:r w:rsidRPr="00FA39D5">
        <w:rPr>
          <w:rFonts w:ascii="Palatino Linotype" w:hAnsi="Palatino Linotype"/>
        </w:rPr>
        <w:t xml:space="preserve"> All objectives in the IGI were selected through substantial research </w:t>
      </w:r>
      <w:r w:rsidR="00B5532A">
        <w:rPr>
          <w:rFonts w:ascii="Palatino Linotype" w:hAnsi="Palatino Linotype"/>
        </w:rPr>
        <w:t xml:space="preserve">by the consultants </w:t>
      </w:r>
      <w:r w:rsidRPr="00FA39D5">
        <w:rPr>
          <w:rFonts w:ascii="Palatino Linotype" w:hAnsi="Palatino Linotype"/>
        </w:rPr>
        <w:t xml:space="preserve">and community surveys. Those objectives were then put in action with a goal of achieving the long-term IGI plan. To achieve project success, </w:t>
      </w:r>
      <w:r w:rsidR="00B5532A">
        <w:rPr>
          <w:rFonts w:ascii="Palatino Linotype" w:hAnsi="Palatino Linotype"/>
        </w:rPr>
        <w:t>the Catalyst 100</w:t>
      </w:r>
      <w:r w:rsidRPr="00FA39D5">
        <w:rPr>
          <w:rFonts w:ascii="Palatino Linotype" w:hAnsi="Palatino Linotype"/>
        </w:rPr>
        <w:t xml:space="preserve"> </w:t>
      </w:r>
      <w:r w:rsidR="00B5532A">
        <w:rPr>
          <w:rFonts w:ascii="Palatino Linotype" w:hAnsi="Palatino Linotype"/>
        </w:rPr>
        <w:t>T</w:t>
      </w:r>
      <w:r w:rsidRPr="00FA39D5">
        <w:rPr>
          <w:rFonts w:ascii="Palatino Linotype" w:hAnsi="Palatino Linotype"/>
        </w:rPr>
        <w:t>eams beg</w:t>
      </w:r>
      <w:r w:rsidR="00B5532A">
        <w:rPr>
          <w:rFonts w:ascii="Palatino Linotype" w:hAnsi="Palatino Linotype"/>
        </w:rPr>
        <w:t>a</w:t>
      </w:r>
      <w:r w:rsidRPr="00FA39D5">
        <w:rPr>
          <w:rFonts w:ascii="Palatino Linotype" w:hAnsi="Palatino Linotype"/>
        </w:rPr>
        <w:t>n to grasp and get behind their assigned objective</w:t>
      </w:r>
      <w:r w:rsidR="00B5532A">
        <w:rPr>
          <w:rFonts w:ascii="Palatino Linotype" w:hAnsi="Palatino Linotype"/>
        </w:rPr>
        <w:t>;</w:t>
      </w:r>
      <w:r w:rsidRPr="00FA39D5">
        <w:rPr>
          <w:rFonts w:ascii="Palatino Linotype" w:hAnsi="Palatino Linotype"/>
        </w:rPr>
        <w:t xml:space="preserve"> many choosing to become “chapter committees” ensuring future interest, sustainability and progress. The IGI has gone from a “plan,” to a grass-roots effort driven by community members taking ownership in the process; this lends itself to transferability with other planning principles.</w:t>
      </w:r>
    </w:p>
    <w:p w:rsidR="00B5532A" w:rsidRDefault="00B5532A" w:rsidP="00B5532A">
      <w:pPr>
        <w:widowControl w:val="0"/>
        <w:rPr>
          <w:rFonts w:ascii="Palatino Linotype" w:hAnsi="Palatino Linotype" w:cs="Arial"/>
          <w:b/>
          <w:u w:val="single"/>
        </w:rPr>
      </w:pPr>
    </w:p>
    <w:p w:rsidR="00B5532A" w:rsidRDefault="00B5532A" w:rsidP="00B5532A">
      <w:pPr>
        <w:widowControl w:val="0"/>
        <w:rPr>
          <w:rFonts w:ascii="Palatino Linotype" w:hAnsi="Palatino Linotype" w:cs="Arial"/>
          <w:b/>
          <w:u w:val="single"/>
        </w:rPr>
      </w:pPr>
      <w:r w:rsidRPr="00937484">
        <w:rPr>
          <w:rFonts w:ascii="Palatino Linotype" w:hAnsi="Palatino Linotype" w:cs="Arial"/>
          <w:b/>
          <w:u w:val="single"/>
        </w:rPr>
        <w:t>Consultant</w:t>
      </w:r>
      <w:r>
        <w:rPr>
          <w:rFonts w:ascii="Palatino Linotype" w:hAnsi="Palatino Linotype" w:cs="Arial"/>
          <w:b/>
          <w:u w:val="single"/>
        </w:rPr>
        <w:t>s</w:t>
      </w:r>
    </w:p>
    <w:p w:rsidR="00B5532A" w:rsidRPr="00B5532A" w:rsidRDefault="00B5532A" w:rsidP="00B5532A">
      <w:pPr>
        <w:widowControl w:val="0"/>
        <w:rPr>
          <w:rFonts w:ascii="Palatino Linotype" w:hAnsi="Palatino Linotype" w:cs="Arial"/>
          <w:lang w:val="en"/>
        </w:rPr>
      </w:pPr>
      <w:r w:rsidRPr="00B5532A">
        <w:rPr>
          <w:rFonts w:ascii="Palatino Linotype" w:hAnsi="Palatino Linotype" w:cs="Arial"/>
          <w:lang w:val="en"/>
        </w:rPr>
        <w:t xml:space="preserve">Tripp </w:t>
      </w:r>
      <w:proofErr w:type="spellStart"/>
      <w:r w:rsidRPr="00B5532A">
        <w:rPr>
          <w:rFonts w:ascii="Palatino Linotype" w:hAnsi="Palatino Linotype" w:cs="Arial"/>
          <w:lang w:val="en"/>
        </w:rPr>
        <w:t>Umbach</w:t>
      </w:r>
      <w:proofErr w:type="spellEnd"/>
    </w:p>
    <w:p w:rsidR="00B5532A" w:rsidRPr="00B5532A" w:rsidRDefault="00B5532A" w:rsidP="00B5532A">
      <w:pPr>
        <w:widowControl w:val="0"/>
        <w:rPr>
          <w:rFonts w:ascii="Palatino Linotype" w:hAnsi="Palatino Linotype" w:cs="Arial"/>
          <w:lang w:val="en"/>
        </w:rPr>
      </w:pPr>
      <w:r w:rsidRPr="00B5532A">
        <w:rPr>
          <w:rFonts w:ascii="Palatino Linotype" w:hAnsi="Palatino Linotype" w:cs="Arial"/>
          <w:lang w:val="en"/>
        </w:rPr>
        <w:t>2359 Railroad Street #3502</w:t>
      </w:r>
    </w:p>
    <w:p w:rsidR="00B5532A" w:rsidRPr="00B5532A" w:rsidRDefault="00B5532A" w:rsidP="00B5532A">
      <w:pPr>
        <w:widowControl w:val="0"/>
        <w:rPr>
          <w:rFonts w:ascii="Palatino Linotype" w:hAnsi="Palatino Linotype" w:cs="Arial"/>
          <w:lang w:val="en"/>
        </w:rPr>
      </w:pPr>
      <w:r w:rsidRPr="00B5532A">
        <w:rPr>
          <w:rFonts w:ascii="Palatino Linotype" w:hAnsi="Palatino Linotype" w:cs="Arial"/>
          <w:lang w:val="en"/>
        </w:rPr>
        <w:t>Pittsburgh, PA  15222</w:t>
      </w:r>
    </w:p>
    <w:p w:rsidR="00B5532A" w:rsidRPr="00B5532A" w:rsidRDefault="00B5532A" w:rsidP="00B5532A">
      <w:pPr>
        <w:widowControl w:val="0"/>
        <w:rPr>
          <w:rFonts w:ascii="Palatino Linotype" w:hAnsi="Palatino Linotype" w:cs="Arial"/>
          <w:lang w:val="en"/>
        </w:rPr>
      </w:pPr>
      <w:r w:rsidRPr="00B5532A">
        <w:rPr>
          <w:rFonts w:ascii="Palatino Linotype" w:hAnsi="Palatino Linotype" w:cs="Arial"/>
          <w:lang w:val="en"/>
        </w:rPr>
        <w:t>1-800-250-6724</w:t>
      </w:r>
    </w:p>
    <w:p w:rsidR="00B5532A" w:rsidRDefault="00B5532A" w:rsidP="00B5532A">
      <w:pPr>
        <w:widowControl w:val="0"/>
        <w:rPr>
          <w:rFonts w:ascii="Palatino Linotype" w:hAnsi="Palatino Linotype" w:cs="Arial"/>
          <w:lang w:val="en"/>
        </w:rPr>
      </w:pPr>
    </w:p>
    <w:p w:rsidR="00B5532A" w:rsidRPr="00FA39D5" w:rsidRDefault="00B5532A" w:rsidP="00B5532A">
      <w:pPr>
        <w:widowControl w:val="0"/>
        <w:rPr>
          <w:rFonts w:ascii="Palatino Linotype" w:hAnsi="Palatino Linotype" w:cs="Arial"/>
          <w:lang w:val="en"/>
        </w:rPr>
      </w:pPr>
      <w:proofErr w:type="spellStart"/>
      <w:r w:rsidRPr="00FA39D5">
        <w:rPr>
          <w:rFonts w:ascii="Palatino Linotype" w:hAnsi="Palatino Linotype" w:cs="Arial"/>
          <w:lang w:val="en"/>
        </w:rPr>
        <w:t>Boyette</w:t>
      </w:r>
      <w:proofErr w:type="spellEnd"/>
      <w:r w:rsidRPr="00FA39D5">
        <w:rPr>
          <w:rFonts w:ascii="Palatino Linotype" w:hAnsi="Palatino Linotype" w:cs="Arial"/>
          <w:lang w:val="en"/>
        </w:rPr>
        <w:t xml:space="preserve"> Levy</w:t>
      </w:r>
    </w:p>
    <w:p w:rsidR="00B5532A" w:rsidRPr="00B5532A" w:rsidRDefault="00B5532A" w:rsidP="00B5532A">
      <w:pPr>
        <w:autoSpaceDE w:val="0"/>
        <w:autoSpaceDN w:val="0"/>
        <w:adjustRightInd w:val="0"/>
        <w:rPr>
          <w:rFonts w:ascii="Palatino Linotype" w:hAnsi="Palatino Linotype"/>
        </w:rPr>
      </w:pPr>
      <w:r w:rsidRPr="00B5532A">
        <w:rPr>
          <w:rFonts w:ascii="Palatino Linotype" w:hAnsi="Palatino Linotype"/>
        </w:rPr>
        <w:t>225 East Markham, Suite 400</w:t>
      </w:r>
    </w:p>
    <w:p w:rsidR="00B5532A" w:rsidRPr="00B5532A" w:rsidRDefault="00B5532A" w:rsidP="00B5532A">
      <w:pPr>
        <w:autoSpaceDE w:val="0"/>
        <w:autoSpaceDN w:val="0"/>
        <w:adjustRightInd w:val="0"/>
        <w:rPr>
          <w:rFonts w:ascii="Palatino Linotype" w:hAnsi="Palatino Linotype"/>
        </w:rPr>
      </w:pPr>
      <w:r w:rsidRPr="00B5532A">
        <w:rPr>
          <w:rFonts w:ascii="Palatino Linotype" w:hAnsi="Palatino Linotype"/>
        </w:rPr>
        <w:t>Little Rock, AR 72201</w:t>
      </w:r>
    </w:p>
    <w:p w:rsidR="00B5532A" w:rsidRDefault="00B5532A" w:rsidP="00B5532A">
      <w:pPr>
        <w:autoSpaceDE w:val="0"/>
        <w:autoSpaceDN w:val="0"/>
        <w:adjustRightInd w:val="0"/>
        <w:rPr>
          <w:rFonts w:ascii="Palatino Linotype" w:hAnsi="Palatino Linotype"/>
        </w:rPr>
      </w:pPr>
      <w:r w:rsidRPr="00B5532A">
        <w:rPr>
          <w:rFonts w:ascii="Palatino Linotype" w:hAnsi="Palatino Linotype"/>
        </w:rPr>
        <w:t>501.604.6130</w:t>
      </w:r>
    </w:p>
    <w:p w:rsidR="00D61651" w:rsidRDefault="00D61651" w:rsidP="00B5532A">
      <w:pPr>
        <w:autoSpaceDE w:val="0"/>
        <w:autoSpaceDN w:val="0"/>
        <w:adjustRightInd w:val="0"/>
        <w:rPr>
          <w:rFonts w:ascii="Palatino Linotype" w:hAnsi="Palatino Linotype"/>
        </w:rPr>
      </w:pPr>
    </w:p>
    <w:p w:rsidR="00937484" w:rsidRDefault="00937484">
      <w:pPr>
        <w:rPr>
          <w:rFonts w:ascii="Palatino Linotype" w:hAnsi="Palatino Linotype"/>
        </w:rPr>
      </w:pPr>
      <w:r>
        <w:rPr>
          <w:rFonts w:ascii="Palatino Linotype" w:hAnsi="Palatino Linotype" w:cs="Myriad Pro"/>
          <w:b/>
          <w:bCs/>
          <w:i/>
          <w:smallCaps/>
          <w:sz w:val="40"/>
          <w:szCs w:val="40"/>
        </w:rPr>
        <w:t>C. Presentation Style</w:t>
      </w:r>
      <w:r>
        <w:rPr>
          <w:rFonts w:ascii="Palatino Linotype" w:hAnsi="Palatino Linotype"/>
        </w:rPr>
        <w:t xml:space="preserve"> </w:t>
      </w:r>
    </w:p>
    <w:p w:rsidR="00937484" w:rsidRPr="00937484" w:rsidRDefault="00937484" w:rsidP="00937484">
      <w:pPr>
        <w:autoSpaceDE w:val="0"/>
        <w:autoSpaceDN w:val="0"/>
        <w:adjustRightInd w:val="0"/>
        <w:rPr>
          <w:rFonts w:ascii="Palatino Linotype" w:hAnsi="Palatino Linotype" w:cs="Arial"/>
          <w:lang w:val="en"/>
        </w:rPr>
      </w:pPr>
      <w:r>
        <w:rPr>
          <w:rFonts w:ascii="Palatino Linotype" w:hAnsi="Palatino Linotype" w:cs="Arial"/>
        </w:rPr>
        <w:t xml:space="preserve">For the presentation of this case study, we </w:t>
      </w:r>
      <w:r w:rsidR="00B5532A">
        <w:rPr>
          <w:rFonts w:ascii="Palatino Linotype" w:hAnsi="Palatino Linotype" w:cs="Arial"/>
        </w:rPr>
        <w:t xml:space="preserve">will use an extraordinary and colorful </w:t>
      </w:r>
      <w:r>
        <w:rPr>
          <w:rFonts w:ascii="Palatino Linotype" w:hAnsi="Palatino Linotype" w:cs="Arial"/>
        </w:rPr>
        <w:t xml:space="preserve">PowerPoint </w:t>
      </w:r>
      <w:r w:rsidR="00B5532A">
        <w:rPr>
          <w:rFonts w:ascii="Palatino Linotype" w:hAnsi="Palatino Linotype" w:cs="Arial"/>
        </w:rPr>
        <w:t xml:space="preserve">along with </w:t>
      </w:r>
      <w:r>
        <w:rPr>
          <w:rFonts w:ascii="Palatino Linotype" w:hAnsi="Palatino Linotype" w:cs="Arial"/>
        </w:rPr>
        <w:t xml:space="preserve">a </w:t>
      </w:r>
      <w:r w:rsidR="00B5532A">
        <w:rPr>
          <w:rFonts w:ascii="Palatino Linotype" w:hAnsi="Palatino Linotype" w:cs="Arial"/>
        </w:rPr>
        <w:t xml:space="preserve">movie showing the process of creating the IGI and the </w:t>
      </w:r>
      <w:r w:rsidR="00D61651">
        <w:rPr>
          <w:rFonts w:ascii="Palatino Linotype" w:hAnsi="Palatino Linotype" w:cs="Arial"/>
        </w:rPr>
        <w:t xml:space="preserve">variety of </w:t>
      </w:r>
      <w:r w:rsidR="00B5532A">
        <w:rPr>
          <w:rFonts w:ascii="Palatino Linotype" w:hAnsi="Palatino Linotype" w:cs="Arial"/>
        </w:rPr>
        <w:t>outcomes. We will be entertaining and educational through the group activity by getting attendees to go through some of the exercises that our own citizens did that ultimately led to this successful paradigm shift.</w:t>
      </w:r>
    </w:p>
    <w:p w:rsidR="00E013FC" w:rsidRPr="000C5FEE" w:rsidRDefault="00E013FC" w:rsidP="00C45149">
      <w:pPr>
        <w:rPr>
          <w:rFonts w:ascii="Palatino Linotype" w:hAnsi="Palatino Linotype"/>
        </w:rPr>
      </w:pPr>
    </w:p>
    <w:sectPr w:rsidR="00E013FC" w:rsidRPr="000C5FEE" w:rsidSect="00E013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yriad Pro">
    <w:altName w:val="Corbel"/>
    <w:panose1 w:val="00000000000000000000"/>
    <w:charset w:val="00"/>
    <w:family w:val="swiss"/>
    <w:notTrueType/>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C92"/>
    <w:multiLevelType w:val="hybridMultilevel"/>
    <w:tmpl w:val="5120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D71DC"/>
    <w:multiLevelType w:val="hybridMultilevel"/>
    <w:tmpl w:val="3FCE1DEE"/>
    <w:lvl w:ilvl="0" w:tplc="590461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4A0E3E"/>
    <w:multiLevelType w:val="hybridMultilevel"/>
    <w:tmpl w:val="2E0E4B20"/>
    <w:lvl w:ilvl="0" w:tplc="590461E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F364A4"/>
    <w:multiLevelType w:val="hybridMultilevel"/>
    <w:tmpl w:val="818A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A5FE0"/>
    <w:multiLevelType w:val="hybridMultilevel"/>
    <w:tmpl w:val="B5A4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37115"/>
    <w:multiLevelType w:val="hybridMultilevel"/>
    <w:tmpl w:val="24B217C6"/>
    <w:lvl w:ilvl="0" w:tplc="04090019">
      <w:start w:val="1"/>
      <w:numFmt w:val="lowerLetter"/>
      <w:lvlText w:val="%1."/>
      <w:lvlJc w:val="left"/>
      <w:pPr>
        <w:ind w:left="720" w:hanging="360"/>
      </w:pPr>
      <w:rPr>
        <w:rFonts w:cs="Times New Roman" w:hint="default"/>
      </w:rPr>
    </w:lvl>
    <w:lvl w:ilvl="1" w:tplc="1DAC9EA2">
      <w:start w:val="1"/>
      <w:numFmt w:val="bullet"/>
      <w:lvlText w:val=""/>
      <w:lvlJc w:val="left"/>
      <w:pPr>
        <w:ind w:left="1440" w:hanging="360"/>
      </w:pPr>
      <w:rPr>
        <w:rFonts w:ascii="Wingdings" w:hAnsi="Wingdings"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A6F52"/>
    <w:multiLevelType w:val="hybridMultilevel"/>
    <w:tmpl w:val="D196DDB8"/>
    <w:lvl w:ilvl="0" w:tplc="088C36E8">
      <w:start w:val="1"/>
      <w:numFmt w:val="lowerLetter"/>
      <w:lvlText w:val="%1."/>
      <w:lvlJc w:val="left"/>
      <w:pPr>
        <w:ind w:left="720" w:hanging="360"/>
      </w:pPr>
      <w:rPr>
        <w:rFonts w:cs="Times New Roman" w:hint="default"/>
      </w:rPr>
    </w:lvl>
    <w:lvl w:ilvl="1" w:tplc="273EEB18">
      <w:numFmt w:val="bullet"/>
      <w:lvlText w:val=""/>
      <w:lvlJc w:val="left"/>
      <w:pPr>
        <w:ind w:left="1440" w:hanging="360"/>
      </w:pPr>
      <w:rPr>
        <w:rFonts w:ascii="Symbol" w:eastAsia="Times New Roman"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3C1387"/>
    <w:multiLevelType w:val="hybridMultilevel"/>
    <w:tmpl w:val="BBD0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162E37"/>
    <w:multiLevelType w:val="hybridMultilevel"/>
    <w:tmpl w:val="4DBE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FF4985"/>
    <w:multiLevelType w:val="hybridMultilevel"/>
    <w:tmpl w:val="823A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4077C3"/>
    <w:multiLevelType w:val="hybridMultilevel"/>
    <w:tmpl w:val="69382724"/>
    <w:lvl w:ilvl="0" w:tplc="04090019">
      <w:start w:val="1"/>
      <w:numFmt w:val="lowerLetter"/>
      <w:lvlText w:val="%1."/>
      <w:lvlJc w:val="left"/>
      <w:pPr>
        <w:ind w:left="720" w:hanging="360"/>
      </w:pPr>
      <w:rPr>
        <w:rFonts w:cs="Times New Roman" w:hint="default"/>
      </w:rPr>
    </w:lvl>
    <w:lvl w:ilvl="1" w:tplc="1DAC9EA2">
      <w:start w:val="1"/>
      <w:numFmt w:val="bullet"/>
      <w:lvlText w:val=""/>
      <w:lvlJc w:val="left"/>
      <w:pPr>
        <w:ind w:left="1440" w:hanging="360"/>
      </w:pPr>
      <w:rPr>
        <w:rFonts w:ascii="Wingdings" w:hAnsi="Wingdings"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EB60B3"/>
    <w:multiLevelType w:val="hybridMultilevel"/>
    <w:tmpl w:val="0FA470F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7C2F57F2"/>
    <w:multiLevelType w:val="hybridMultilevel"/>
    <w:tmpl w:val="B8840E7C"/>
    <w:lvl w:ilvl="0" w:tplc="04090019">
      <w:start w:val="1"/>
      <w:numFmt w:val="lowerLetter"/>
      <w:lvlText w:val="%1."/>
      <w:lvlJc w:val="left"/>
      <w:pPr>
        <w:ind w:left="720" w:hanging="360"/>
      </w:pPr>
      <w:rPr>
        <w:rFonts w:cs="Times New Roman" w:hint="default"/>
      </w:rPr>
    </w:lvl>
    <w:lvl w:ilvl="1" w:tplc="1DAC9EA2">
      <w:start w:val="1"/>
      <w:numFmt w:val="bullet"/>
      <w:lvlText w:val=""/>
      <w:lvlJc w:val="left"/>
      <w:pPr>
        <w:ind w:left="1440" w:hanging="360"/>
      </w:pPr>
      <w:rPr>
        <w:rFonts w:ascii="Wingdings" w:hAnsi="Wingdings"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0"/>
  </w:num>
  <w:num w:numId="5">
    <w:abstractNumId w:val="7"/>
  </w:num>
  <w:num w:numId="6">
    <w:abstractNumId w:val="9"/>
  </w:num>
  <w:num w:numId="7">
    <w:abstractNumId w:val="12"/>
  </w:num>
  <w:num w:numId="8">
    <w:abstractNumId w:val="6"/>
  </w:num>
  <w:num w:numId="9">
    <w:abstractNumId w:val="5"/>
  </w:num>
  <w:num w:numId="10">
    <w:abstractNumId w:val="10"/>
  </w:num>
  <w:num w:numId="11">
    <w:abstractNumId w:val="1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1A"/>
    <w:rsid w:val="0007462B"/>
    <w:rsid w:val="000C5FEE"/>
    <w:rsid w:val="000E18AE"/>
    <w:rsid w:val="00171B9F"/>
    <w:rsid w:val="00193CCB"/>
    <w:rsid w:val="001D3578"/>
    <w:rsid w:val="002649B7"/>
    <w:rsid w:val="00270C24"/>
    <w:rsid w:val="002B20B4"/>
    <w:rsid w:val="002D3567"/>
    <w:rsid w:val="002E07DA"/>
    <w:rsid w:val="00317252"/>
    <w:rsid w:val="003424D6"/>
    <w:rsid w:val="003B28B7"/>
    <w:rsid w:val="003B300F"/>
    <w:rsid w:val="003B5444"/>
    <w:rsid w:val="003C662E"/>
    <w:rsid w:val="003D7133"/>
    <w:rsid w:val="00425826"/>
    <w:rsid w:val="004B227B"/>
    <w:rsid w:val="00530CB5"/>
    <w:rsid w:val="0053668C"/>
    <w:rsid w:val="005A1E80"/>
    <w:rsid w:val="005B5591"/>
    <w:rsid w:val="006A7783"/>
    <w:rsid w:val="007020E2"/>
    <w:rsid w:val="007207F1"/>
    <w:rsid w:val="00732735"/>
    <w:rsid w:val="00787433"/>
    <w:rsid w:val="007A768B"/>
    <w:rsid w:val="007F278B"/>
    <w:rsid w:val="0080521A"/>
    <w:rsid w:val="008C0740"/>
    <w:rsid w:val="008C2C51"/>
    <w:rsid w:val="008D036F"/>
    <w:rsid w:val="008D6F85"/>
    <w:rsid w:val="00937484"/>
    <w:rsid w:val="00990F87"/>
    <w:rsid w:val="009F7F5A"/>
    <w:rsid w:val="00A12CE2"/>
    <w:rsid w:val="00A62E32"/>
    <w:rsid w:val="00AA3AF9"/>
    <w:rsid w:val="00AC41C5"/>
    <w:rsid w:val="00B4029A"/>
    <w:rsid w:val="00B477BD"/>
    <w:rsid w:val="00B5532A"/>
    <w:rsid w:val="00C45149"/>
    <w:rsid w:val="00D32784"/>
    <w:rsid w:val="00D56948"/>
    <w:rsid w:val="00D61651"/>
    <w:rsid w:val="00DB0713"/>
    <w:rsid w:val="00DE2B93"/>
    <w:rsid w:val="00E013FC"/>
    <w:rsid w:val="00E24878"/>
    <w:rsid w:val="00E63E79"/>
    <w:rsid w:val="00E94BA4"/>
    <w:rsid w:val="00EC1E19"/>
    <w:rsid w:val="00F046ED"/>
    <w:rsid w:val="00FA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CB"/>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6F85"/>
    <w:rPr>
      <w:rFonts w:cs="Times New Roman"/>
      <w:color w:val="0000FF"/>
      <w:u w:val="single"/>
    </w:rPr>
  </w:style>
  <w:style w:type="paragraph" w:styleId="BalloonText">
    <w:name w:val="Balloon Text"/>
    <w:basedOn w:val="Normal"/>
    <w:link w:val="BalloonTextChar"/>
    <w:semiHidden/>
    <w:rsid w:val="008D6F85"/>
    <w:rPr>
      <w:rFonts w:ascii="Tahoma" w:hAnsi="Tahoma" w:cs="Tahoma"/>
      <w:sz w:val="16"/>
      <w:szCs w:val="16"/>
    </w:rPr>
  </w:style>
  <w:style w:type="character" w:customStyle="1" w:styleId="BalloonTextChar">
    <w:name w:val="Balloon Text Char"/>
    <w:link w:val="BalloonText"/>
    <w:semiHidden/>
    <w:rsid w:val="008D6F85"/>
    <w:rPr>
      <w:rFonts w:ascii="Tahoma" w:hAnsi="Tahoma" w:cs="Tahoma"/>
      <w:sz w:val="16"/>
      <w:szCs w:val="16"/>
    </w:rPr>
  </w:style>
  <w:style w:type="paragraph" w:styleId="ListParagraph">
    <w:name w:val="List Paragraph"/>
    <w:basedOn w:val="Normal"/>
    <w:uiPriority w:val="34"/>
    <w:qFormat/>
    <w:rsid w:val="000C5FEE"/>
    <w:pPr>
      <w:ind w:left="720"/>
      <w:contextualSpacing/>
    </w:pPr>
    <w:rPr>
      <w:rFonts w:ascii="Times New Roman" w:hAnsi="Times New Roman"/>
      <w:sz w:val="24"/>
      <w:szCs w:val="24"/>
    </w:rPr>
  </w:style>
  <w:style w:type="paragraph" w:customStyle="1" w:styleId="BasicParagraph">
    <w:name w:val="[Basic Paragraph]"/>
    <w:basedOn w:val="Normal"/>
    <w:rsid w:val="008D036F"/>
    <w:pPr>
      <w:autoSpaceDE w:val="0"/>
      <w:autoSpaceDN w:val="0"/>
      <w:adjustRightInd w:val="0"/>
      <w:spacing w:line="288" w:lineRule="auto"/>
      <w:textAlignment w:val="center"/>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CB"/>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6F85"/>
    <w:rPr>
      <w:rFonts w:cs="Times New Roman"/>
      <w:color w:val="0000FF"/>
      <w:u w:val="single"/>
    </w:rPr>
  </w:style>
  <w:style w:type="paragraph" w:styleId="BalloonText">
    <w:name w:val="Balloon Text"/>
    <w:basedOn w:val="Normal"/>
    <w:link w:val="BalloonTextChar"/>
    <w:semiHidden/>
    <w:rsid w:val="008D6F85"/>
    <w:rPr>
      <w:rFonts w:ascii="Tahoma" w:hAnsi="Tahoma" w:cs="Tahoma"/>
      <w:sz w:val="16"/>
      <w:szCs w:val="16"/>
    </w:rPr>
  </w:style>
  <w:style w:type="character" w:customStyle="1" w:styleId="BalloonTextChar">
    <w:name w:val="Balloon Text Char"/>
    <w:link w:val="BalloonText"/>
    <w:semiHidden/>
    <w:rsid w:val="008D6F85"/>
    <w:rPr>
      <w:rFonts w:ascii="Tahoma" w:hAnsi="Tahoma" w:cs="Tahoma"/>
      <w:sz w:val="16"/>
      <w:szCs w:val="16"/>
    </w:rPr>
  </w:style>
  <w:style w:type="paragraph" w:styleId="ListParagraph">
    <w:name w:val="List Paragraph"/>
    <w:basedOn w:val="Normal"/>
    <w:uiPriority w:val="34"/>
    <w:qFormat/>
    <w:rsid w:val="000C5FEE"/>
    <w:pPr>
      <w:ind w:left="720"/>
      <w:contextualSpacing/>
    </w:pPr>
    <w:rPr>
      <w:rFonts w:ascii="Times New Roman" w:hAnsi="Times New Roman"/>
      <w:sz w:val="24"/>
      <w:szCs w:val="24"/>
    </w:rPr>
  </w:style>
  <w:style w:type="paragraph" w:customStyle="1" w:styleId="BasicParagraph">
    <w:name w:val="[Basic Paragraph]"/>
    <w:basedOn w:val="Normal"/>
    <w:rsid w:val="008D036F"/>
    <w:pPr>
      <w:autoSpaceDE w:val="0"/>
      <w:autoSpaceDN w:val="0"/>
      <w:adjustRightInd w:val="0"/>
      <w:spacing w:line="288" w:lineRule="auto"/>
      <w:textAlignment w:val="center"/>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15487">
      <w:bodyDiv w:val="1"/>
      <w:marLeft w:val="0"/>
      <w:marRight w:val="0"/>
      <w:marTop w:val="0"/>
      <w:marBottom w:val="0"/>
      <w:divBdr>
        <w:top w:val="none" w:sz="0" w:space="0" w:color="auto"/>
        <w:left w:val="none" w:sz="0" w:space="0" w:color="auto"/>
        <w:bottom w:val="none" w:sz="0" w:space="0" w:color="auto"/>
        <w:right w:val="none" w:sz="0" w:space="0" w:color="auto"/>
      </w:divBdr>
      <w:divsChild>
        <w:div w:id="161895268">
          <w:marLeft w:val="1296"/>
          <w:marRight w:val="0"/>
          <w:marTop w:val="110"/>
          <w:marBottom w:val="0"/>
          <w:divBdr>
            <w:top w:val="none" w:sz="0" w:space="0" w:color="auto"/>
            <w:left w:val="none" w:sz="0" w:space="0" w:color="auto"/>
            <w:bottom w:val="none" w:sz="0" w:space="0" w:color="auto"/>
            <w:right w:val="none" w:sz="0" w:space="0" w:color="auto"/>
          </w:divBdr>
        </w:div>
        <w:div w:id="1091856602">
          <w:marLeft w:val="1296"/>
          <w:marRight w:val="0"/>
          <w:marTop w:val="110"/>
          <w:marBottom w:val="0"/>
          <w:divBdr>
            <w:top w:val="none" w:sz="0" w:space="0" w:color="auto"/>
            <w:left w:val="none" w:sz="0" w:space="0" w:color="auto"/>
            <w:bottom w:val="none" w:sz="0" w:space="0" w:color="auto"/>
            <w:right w:val="none" w:sz="0" w:space="0" w:color="auto"/>
          </w:divBdr>
        </w:div>
      </w:divsChild>
    </w:div>
    <w:div w:id="133734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6297</CharactersWithSpaces>
  <SharedDoc>false</SharedDoc>
  <HLinks>
    <vt:vector size="18" baseType="variant">
      <vt:variant>
        <vt:i4>720925</vt:i4>
      </vt:variant>
      <vt:variant>
        <vt:i4>6</vt:i4>
      </vt:variant>
      <vt:variant>
        <vt:i4>0</vt:i4>
      </vt:variant>
      <vt:variant>
        <vt:i4>5</vt:i4>
      </vt:variant>
      <vt:variant>
        <vt:lpwstr>http://www.cityoftyler.org/CityDepartments/LeanSigmaTyler/tabid/659/Default.aspx</vt:lpwstr>
      </vt:variant>
      <vt:variant>
        <vt:lpwstr/>
      </vt:variant>
      <vt:variant>
        <vt:i4>1310728</vt:i4>
      </vt:variant>
      <vt:variant>
        <vt:i4>3</vt:i4>
      </vt:variant>
      <vt:variant>
        <vt:i4>0</vt:i4>
      </vt:variant>
      <vt:variant>
        <vt:i4>5</vt:i4>
      </vt:variant>
      <vt:variant>
        <vt:lpwstr>http://www.cityoftyler.org/IWantTo/CityUniversity/tabid/851/Default.aspx</vt:lpwstr>
      </vt:variant>
      <vt:variant>
        <vt:lpwstr/>
      </vt:variant>
      <vt:variant>
        <vt:i4>7077985</vt:i4>
      </vt:variant>
      <vt:variant>
        <vt:i4>0</vt:i4>
      </vt:variant>
      <vt:variant>
        <vt:i4>0</vt:i4>
      </vt:variant>
      <vt:variant>
        <vt:i4>5</vt:i4>
      </vt:variant>
      <vt:variant>
        <vt:lpwstr>mailto:_ggarcia@tylertexas.com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Muse</dc:creator>
  <cp:lastModifiedBy>Brandi Allen</cp:lastModifiedBy>
  <cp:revision>2</cp:revision>
  <dcterms:created xsi:type="dcterms:W3CDTF">2012-07-20T21:31:00Z</dcterms:created>
  <dcterms:modified xsi:type="dcterms:W3CDTF">2012-07-20T21:31:00Z</dcterms:modified>
</cp:coreProperties>
</file>