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color w:val="000000" w:themeColor="text1"/>
          <w:sz w:val="32"/>
          <w:szCs w:val="32"/>
        </w:rPr>
        <w:id w:val="-1909518087"/>
        <w:docPartObj>
          <w:docPartGallery w:val="Cover Pages"/>
          <w:docPartUnique/>
        </w:docPartObj>
      </w:sdtPr>
      <w:sdtEndPr>
        <w:rPr>
          <w:noProof/>
          <w:color w:val="auto"/>
          <w:sz w:val="22"/>
          <w:szCs w:val="22"/>
        </w:rPr>
      </w:sdtEndPr>
      <w:sdtContent>
        <w:p w:rsidR="00A1106C" w:rsidRDefault="00A1106C">
          <w:pPr>
            <w:jc w:val="right"/>
            <w:rPr>
              <w:color w:val="000000" w:themeColor="text1"/>
              <w:sz w:val="32"/>
              <w:szCs w:val="32"/>
            </w:rPr>
          </w:pPr>
          <w:r>
            <w:rPr>
              <w:noProof/>
              <w:color w:val="EEECE1" w:themeColor="background2"/>
              <w:sz w:val="32"/>
              <w:szCs w:val="32"/>
            </w:rPr>
            <mc:AlternateContent>
              <mc:Choice Requires="wpg">
                <w:drawing>
                  <wp:anchor distT="0" distB="0" distL="114300" distR="114300" simplePos="0" relativeHeight="251659264" behindDoc="1" locked="0" layoutInCell="0" allowOverlap="1" wp14:anchorId="7C081AF0" wp14:editId="5DFE736E">
                    <wp:simplePos x="0" y="0"/>
                    <wp:positionH relativeFrom="page">
                      <wp:align>center</wp:align>
                    </wp:positionH>
                    <wp:positionV relativeFrom="page">
                      <wp:align>center</wp:align>
                    </wp:positionV>
                    <wp:extent cx="7772400" cy="10058400"/>
                    <wp:effectExtent l="0" t="0" r="19050" b="19050"/>
                    <wp:wrapNone/>
                    <wp:docPr id="38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384" name="Rectangle 40"/>
                            <wps:cNvSpPr>
                              <a:spLocks noChangeArrowheads="1"/>
                            </wps:cNvSpPr>
                            <wps:spPr bwMode="auto">
                              <a:xfrm>
                                <a:off x="0" y="0"/>
                                <a:ext cx="12240" cy="15840"/>
                              </a:xfrm>
                              <a:prstGeom prst="rect">
                                <a:avLst/>
                              </a:prstGeom>
                              <a:extLst/>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385" name="Rectangle 41"/>
                            <wps:cNvSpPr>
                              <a:spLocks noChangeArrowheads="1"/>
                            </wps:cNvSpPr>
                            <wps:spPr bwMode="auto">
                              <a:xfrm>
                                <a:off x="612" y="638"/>
                                <a:ext cx="11016" cy="14564"/>
                              </a:xfrm>
                              <a:prstGeom prst="rect">
                                <a:avLst/>
                              </a:prstGeom>
                              <a:extLst/>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w14:anchorId="483D565D" id="Group 39" o:spid="_x0000_s1026" style="position:absolute;margin-left:0;margin-top:0;width:612pt;height:11in;z-index:-251657216;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" o:allowincell="f">
                    <v:rect id="Rectangle 40" o:spid="_x0000_s1027" style="position:absolute;width:12240;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OqwsMA&#10;AADcAAAADwAAAGRycy9kb3ducmV2LnhtbESPzWrDMBCE74W8g9hAbo2UxqTGsRJCS2ivsQu5Ltb6&#10;h1grY6mO8/ZVodDjMDPfMPlxtr2YaPSdYw2btQJBXDnTcaPhqzw/pyB8QDbYOyYND/JwPCyecsyM&#10;u/OFpiI0IkLYZ6ihDWHIpPRVSxb92g3E0avdaDFEOTbSjHiPcNvLF6V20mLHcaHFgd5aqm7Ft9XQ&#10;lPX0+qHcY1Zlt32/pUpdE6X1ajmf9iACzeE//Nf+NBq2aQK/Z+IRkI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OqwsMAAADcAAAADwAAAAAAAAAAAAAAAACYAgAAZHJzL2Rv&#10;d25yZXYueG1sUEsFBgAAAAAEAAQA9QAAAIgDAAAAAA==&#10;" fillcolor="white [3201]" strokecolor="black [3200]" strokeweight="2pt"/>
                    <v:rect id="Rectangle 41" o:spid="_x0000_s1028" style="position:absolute;left:612;top:638;width:11016;height:1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8PWcIA&#10;AADcAAAADwAAAGRycy9kb3ducmV2LnhtbESPT4vCMBTE78J+h/AW9qaJ658t1SiLi+hVK+z10Tzb&#10;YvNSmljrtzeC4HGYmd8wy3Vva9FR6yvHGsYjBYI4d6biQsMp2w4TED4gG6wdk4Y7eVivPgZLTI27&#10;8YG6YyhEhLBPUUMZQpNK6fOSLPqRa4ijd3atxRBlW0jT4i3CbS2/lZpLixXHhRIb2pSUX45Xq6HI&#10;zt3PTrl7r7Jq8ndJlPqfKq2/PvvfBYhAfXiHX+290TBJZvA8E4+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Lw9ZwgAAANwAAAAPAAAAAAAAAAAAAAAAAJgCAABkcnMvZG93&#10;bnJldi54bWxQSwUGAAAAAAQABAD1AAAAhwMAAAAA&#10;" fillcolor="white [3201]" strokecolor="black [3200]" strokeweight="2pt"/>
                    <w10:wrap anchorx="page" anchory="page"/>
                  </v:group>
                </w:pict>
              </mc:Fallback>
            </mc:AlternateContent>
          </w:r>
        </w:p>
        <w:tbl>
          <w:tblPr>
            <w:tblpPr w:leftFromText="187" w:rightFromText="187" w:horzAnchor="margin" w:tblpXSpec="center" w:tblpYSpec="bottom"/>
            <w:tblOverlap w:val="never"/>
            <w:tblW w:w="9621" w:type="dxa"/>
            <w:tblLook w:val="04A0" w:firstRow="1" w:lastRow="0" w:firstColumn="1" w:lastColumn="0" w:noHBand="0" w:noVBand="1"/>
          </w:tblPr>
          <w:tblGrid>
            <w:gridCol w:w="9621"/>
          </w:tblGrid>
          <w:tr w:rsidR="00A1106C" w:rsidTr="00BA71A6">
            <w:trPr>
              <w:trHeight w:val="1292"/>
            </w:trPr>
            <w:tc>
              <w:tcPr>
                <w:tcW w:w="9621" w:type="dxa"/>
              </w:tcPr>
              <w:p w:rsidR="00A1106C" w:rsidRDefault="0037761A" w:rsidP="00CC54DA">
                <w:pPr>
                  <w:pStyle w:val="NoSpacing"/>
                  <w:jc w:val="center"/>
                  <w:rPr>
                    <w:color w:val="000000" w:themeColor="text1"/>
                    <w:sz w:val="32"/>
                    <w:szCs w:val="32"/>
                  </w:rPr>
                </w:pPr>
                <w:sdt>
                  <w:sdtPr>
                    <w:rPr>
                      <w:color w:val="000000" w:themeColor="text1"/>
                      <w:sz w:val="32"/>
                      <w:szCs w:val="32"/>
                    </w:rPr>
                    <w:alias w:val="Subtitle"/>
                    <w:id w:val="19000717"/>
                    <w:dataBinding w:prefixMappings="xmlns:ns0='http://schemas.openxmlformats.org/package/2006/metadata/core-properties' xmlns:ns1='http://purl.org/dc/elements/1.1/'" w:xpath="/ns0:coreProperties[1]/ns1:subject[1]" w:storeItemID="{6C3C8BC8-F283-45AE-878A-BAB7291924A1}"/>
                    <w:text/>
                  </w:sdtPr>
                  <w:sdtEndPr/>
                  <w:sdtContent>
                    <w:r w:rsidR="00BA71A6">
                      <w:rPr>
                        <w:color w:val="000000" w:themeColor="text1"/>
                        <w:sz w:val="32"/>
                        <w:szCs w:val="32"/>
                      </w:rPr>
                      <w:t xml:space="preserve">Program Excellence Award: </w:t>
                    </w:r>
                    <w:r w:rsidR="00A1106C">
                      <w:rPr>
                        <w:color w:val="000000" w:themeColor="text1"/>
                        <w:sz w:val="32"/>
                        <w:szCs w:val="32"/>
                      </w:rPr>
                      <w:t>Community Health and Safety</w:t>
                    </w:r>
                  </w:sdtContent>
                </w:sdt>
                <w:r w:rsidR="00A1106C">
                  <w:rPr>
                    <w:color w:val="000000" w:themeColor="text1"/>
                    <w:sz w:val="32"/>
                    <w:szCs w:val="32"/>
                  </w:rPr>
                  <w:t xml:space="preserve"> | </w:t>
                </w:r>
                <w:sdt>
                  <w:sdtPr>
                    <w:rPr>
                      <w:color w:val="548DD4" w:themeColor="text2" w:themeTint="99"/>
                      <w:sz w:val="24"/>
                      <w:szCs w:val="24"/>
                    </w:rPr>
                    <w:alias w:val="Author"/>
                    <w:id w:val="19000724"/>
                    <w:dataBinding w:prefixMappings="xmlns:ns0='http://schemas.openxmlformats.org/package/2006/metadata/core-properties' xmlns:ns1='http://purl.org/dc/elements/1.1/'" w:xpath="/ns0:coreProperties[1]/ns1:creator[1]" w:storeItemID="{6C3C8BC8-F283-45AE-878A-BAB7291924A1}"/>
                    <w:text/>
                  </w:sdtPr>
                  <w:sdtEndPr/>
                  <w:sdtContent>
                    <w:r w:rsidR="00322611">
                      <w:rPr>
                        <w:color w:val="548DD4" w:themeColor="text2" w:themeTint="99"/>
                        <w:sz w:val="24"/>
                        <w:szCs w:val="24"/>
                      </w:rPr>
                      <w:t xml:space="preserve">Marcus </w:t>
                    </w:r>
                    <w:proofErr w:type="spellStart"/>
                    <w:r w:rsidR="00322611">
                      <w:rPr>
                        <w:color w:val="548DD4" w:themeColor="text2" w:themeTint="99"/>
                        <w:sz w:val="24"/>
                        <w:szCs w:val="24"/>
                      </w:rPr>
                      <w:t>Kellum</w:t>
                    </w:r>
                    <w:proofErr w:type="spellEnd"/>
                    <w:r w:rsidR="00322611">
                      <w:rPr>
                        <w:color w:val="548DD4" w:themeColor="text2" w:themeTint="99"/>
                        <w:sz w:val="24"/>
                        <w:szCs w:val="24"/>
                      </w:rPr>
                      <w:t>, Code Enforcement Administrator                              mkellum@dekalbcountyga.gov                                                                                                           Office: 404.687.3711  Cell: 404.860.7773</w:t>
                    </w:r>
                  </w:sdtContent>
                </w:sdt>
              </w:p>
            </w:tc>
          </w:tr>
        </w:tbl>
        <w:p w:rsidR="00A1106C" w:rsidRDefault="00A1106C">
          <w:pPr>
            <w:rPr>
              <w:noProof/>
            </w:rPr>
          </w:pPr>
          <w:r>
            <w:rPr>
              <w:noProof/>
              <w:color w:val="EEECE1" w:themeColor="background2"/>
              <w:sz w:val="32"/>
              <w:szCs w:val="32"/>
            </w:rPr>
            <w:drawing>
              <wp:anchor distT="0" distB="0" distL="114300" distR="114300" simplePos="0" relativeHeight="251661312" behindDoc="1" locked="0" layoutInCell="1" allowOverlap="1" wp14:anchorId="059F21C0" wp14:editId="44DE6D9C">
                <wp:simplePos x="0" y="0"/>
                <wp:positionH relativeFrom="page">
                  <wp:align>center</wp:align>
                </wp:positionH>
                <wp:positionV relativeFrom="page">
                  <wp:posOffset>2524125</wp:posOffset>
                </wp:positionV>
                <wp:extent cx="5705475" cy="4933950"/>
                <wp:effectExtent l="152400" t="133350" r="180975" b="171450"/>
                <wp:wrapNone/>
                <wp:docPr id="13" name="Picture 27"/>
                <wp:cNvGraphicFramePr/>
                <a:graphic xmlns:a="http://schemas.openxmlformats.org/drawingml/2006/main">
                  <a:graphicData uri="http://schemas.openxmlformats.org/drawingml/2006/picture">
                    <pic:pic xmlns:pic="http://schemas.openxmlformats.org/drawingml/2006/picture">
                      <pic:nvPicPr>
                        <pic:cNvPr id="0" name="10 Transcend.jpg"/>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705803" cy="4934234"/>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Pr>
              <w:noProof/>
              <w:color w:val="EEECE1" w:themeColor="background2"/>
              <w:sz w:val="32"/>
              <w:szCs w:val="32"/>
            </w:rPr>
            <mc:AlternateContent>
              <mc:Choice Requires="wps">
                <w:drawing>
                  <wp:anchor distT="0" distB="0" distL="114300" distR="114300" simplePos="0" relativeHeight="251660288" behindDoc="0" locked="0" layoutInCell="0" allowOverlap="1" wp14:anchorId="241FCF9E" wp14:editId="736CA0FC">
                    <wp:simplePos x="0" y="0"/>
                    <wp:positionH relativeFrom="page">
                      <wp:posOffset>390418</wp:posOffset>
                    </wp:positionH>
                    <wp:positionV relativeFrom="page">
                      <wp:posOffset>4561726</wp:posOffset>
                    </wp:positionV>
                    <wp:extent cx="6995160" cy="939165"/>
                    <wp:effectExtent l="0" t="0" r="0" b="0"/>
                    <wp:wrapNone/>
                    <wp:docPr id="1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939165"/>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735"/>
                                  <w:gridCol w:w="7561"/>
                                </w:tblGrid>
                                <w:tr w:rsidR="00A1106C">
                                  <w:trPr>
                                    <w:trHeight w:val="1080"/>
                                  </w:trPr>
                                  <w:sdt>
                                    <w:sdtPr>
                                      <w:rPr>
                                        <w:smallCaps/>
                                        <w:sz w:val="40"/>
                                        <w:szCs w:val="40"/>
                                      </w:rPr>
                                      <w:alias w:val="Company"/>
                                      <w:id w:val="-2130157940"/>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rsidR="00A1106C" w:rsidRDefault="00A1106C" w:rsidP="00A1106C">
                                          <w:pPr>
                                            <w:pStyle w:val="NoSpacing"/>
                                            <w:rPr>
                                              <w:smallCaps/>
                                              <w:sz w:val="40"/>
                                              <w:szCs w:val="40"/>
                                            </w:rPr>
                                          </w:pPr>
                                          <w:r>
                                            <w:rPr>
                                              <w:smallCaps/>
                                              <w:sz w:val="40"/>
                                              <w:szCs w:val="40"/>
                                            </w:rPr>
                                            <w:t>DeKalb county code enforcement division</w:t>
                                          </w:r>
                                        </w:p>
                                      </w:tc>
                                    </w:sdtContent>
                                  </w:sdt>
                                  <w:sdt>
                                    <w:sdtPr>
                                      <w:rPr>
                                        <w:smallCaps/>
                                        <w:color w:val="FFFFFF" w:themeColor="background1"/>
                                        <w:sz w:val="48"/>
                                        <w:szCs w:val="48"/>
                                      </w:rPr>
                                      <w:alias w:val="Title"/>
                                      <w:id w:val="-2043285968"/>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A1106C" w:rsidRDefault="00AF68DF" w:rsidP="00A1106C">
                                          <w:pPr>
                                            <w:pStyle w:val="NoSpacing"/>
                                            <w:rPr>
                                              <w:smallCaps/>
                                              <w:color w:val="FFFFFF" w:themeColor="background1"/>
                                              <w:sz w:val="48"/>
                                              <w:szCs w:val="48"/>
                                            </w:rPr>
                                          </w:pPr>
                                          <w:r>
                                            <w:rPr>
                                              <w:smallCaps/>
                                              <w:color w:val="FFFFFF" w:themeColor="background1"/>
                                              <w:sz w:val="48"/>
                                              <w:szCs w:val="48"/>
                                            </w:rPr>
                                            <w:t xml:space="preserve">ICMA </w:t>
                                          </w:r>
                                          <w:r w:rsidR="00A1106C">
                                            <w:rPr>
                                              <w:smallCaps/>
                                              <w:color w:val="FFFFFF" w:themeColor="background1"/>
                                              <w:sz w:val="48"/>
                                              <w:szCs w:val="48"/>
                                            </w:rPr>
                                            <w:t>2016 Local Government Excellence Awards</w:t>
                                          </w:r>
                                        </w:p>
                                      </w:tc>
                                    </w:sdtContent>
                                  </w:sdt>
                                </w:tr>
                              </w:tbl>
                              <w:p w:rsidR="00A1106C" w:rsidRDefault="00A1106C">
                                <w:pPr>
                                  <w:pStyle w:val="NoSpacing"/>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w14:anchorId="241FCF9E" id="Rectangle 42" o:spid="_x0000_s1026" style="position:absolute;margin-left:30.75pt;margin-top:359.2pt;width:550.8pt;height:73.95pt;z-index:251660288;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" o:allowincell="f" fillcolor="#a5a5a5"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735"/>
                            <w:gridCol w:w="7561"/>
                          </w:tblGrid>
                          <w:tr w:rsidR="00A1106C">
                            <w:trPr>
                              <w:trHeight w:val="1080"/>
                            </w:trPr>
                            <w:sdt>
                              <w:sdtPr>
                                <w:rPr>
                                  <w:smallCaps/>
                                  <w:sz w:val="40"/>
                                  <w:szCs w:val="40"/>
                                </w:rPr>
                                <w:alias w:val="Company"/>
                                <w:id w:val="-2130157940"/>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rsidR="00A1106C" w:rsidRDefault="00A1106C" w:rsidP="00A1106C">
                                    <w:pPr>
                                      <w:pStyle w:val="NoSpacing"/>
                                      <w:rPr>
                                        <w:smallCaps/>
                                        <w:sz w:val="40"/>
                                        <w:szCs w:val="40"/>
                                      </w:rPr>
                                    </w:pPr>
                                    <w:r>
                                      <w:rPr>
                                        <w:smallCaps/>
                                        <w:sz w:val="40"/>
                                        <w:szCs w:val="40"/>
                                      </w:rPr>
                                      <w:t>DeKalb county code enforcement division</w:t>
                                    </w:r>
                                  </w:p>
                                </w:tc>
                              </w:sdtContent>
                            </w:sdt>
                            <w:sdt>
                              <w:sdtPr>
                                <w:rPr>
                                  <w:smallCaps/>
                                  <w:color w:val="FFFFFF" w:themeColor="background1"/>
                                  <w:sz w:val="48"/>
                                  <w:szCs w:val="48"/>
                                </w:rPr>
                                <w:alias w:val="Title"/>
                                <w:id w:val="-2043285968"/>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A1106C" w:rsidRDefault="00AF68DF" w:rsidP="00A1106C">
                                    <w:pPr>
                                      <w:pStyle w:val="NoSpacing"/>
                                      <w:rPr>
                                        <w:smallCaps/>
                                        <w:color w:val="FFFFFF" w:themeColor="background1"/>
                                        <w:sz w:val="48"/>
                                        <w:szCs w:val="48"/>
                                      </w:rPr>
                                    </w:pPr>
                                    <w:r>
                                      <w:rPr>
                                        <w:smallCaps/>
                                        <w:color w:val="FFFFFF" w:themeColor="background1"/>
                                        <w:sz w:val="48"/>
                                        <w:szCs w:val="48"/>
                                      </w:rPr>
                                      <w:t xml:space="preserve">ICMA </w:t>
                                    </w:r>
                                    <w:r w:rsidR="00A1106C">
                                      <w:rPr>
                                        <w:smallCaps/>
                                        <w:color w:val="FFFFFF" w:themeColor="background1"/>
                                        <w:sz w:val="48"/>
                                        <w:szCs w:val="48"/>
                                      </w:rPr>
                                      <w:t>2016 Local Government Excellence Awards</w:t>
                                    </w:r>
                                  </w:p>
                                </w:tc>
                              </w:sdtContent>
                            </w:sdt>
                          </w:tr>
                        </w:tbl>
                        <w:p w:rsidR="00A1106C" w:rsidRDefault="00A1106C">
                          <w:pPr>
                            <w:pStyle w:val="NoSpacing"/>
                            <w:spacing w:line="14" w:lineRule="exact"/>
                          </w:pPr>
                        </w:p>
                      </w:txbxContent>
                    </v:textbox>
                    <w10:wrap anchorx="page" anchory="page"/>
                  </v:rect>
                </w:pict>
              </mc:Fallback>
            </mc:AlternateContent>
          </w:r>
          <w:r>
            <w:rPr>
              <w:noProof/>
            </w:rPr>
            <w:br w:type="page"/>
          </w:r>
        </w:p>
      </w:sdtContent>
    </w:sdt>
    <w:p w:rsidR="00BE7334" w:rsidRPr="00315D17" w:rsidRDefault="00BE7334" w:rsidP="00BB12D6">
      <w:pPr>
        <w:spacing w:line="480" w:lineRule="auto"/>
        <w:jc w:val="both"/>
        <w:rPr>
          <w:rFonts w:ascii="Times New Roman" w:hAnsi="Times New Roman" w:cs="Times New Roman"/>
          <w:b/>
          <w:i/>
          <w:sz w:val="24"/>
          <w:szCs w:val="24"/>
        </w:rPr>
      </w:pPr>
      <w:r w:rsidRPr="00315D17">
        <w:rPr>
          <w:rFonts w:ascii="Times New Roman" w:hAnsi="Times New Roman" w:cs="Times New Roman"/>
          <w:b/>
          <w:i/>
          <w:sz w:val="24"/>
          <w:szCs w:val="24"/>
        </w:rPr>
        <w:lastRenderedPageBreak/>
        <w:t>DeKalb County</w:t>
      </w:r>
      <w:r w:rsidR="00315D17" w:rsidRPr="00315D17">
        <w:rPr>
          <w:rFonts w:ascii="Times New Roman" w:hAnsi="Times New Roman" w:cs="Times New Roman"/>
          <w:b/>
          <w:i/>
          <w:sz w:val="24"/>
          <w:szCs w:val="24"/>
        </w:rPr>
        <w:t>,</w:t>
      </w:r>
      <w:r w:rsidR="00315D17">
        <w:rPr>
          <w:rFonts w:ascii="Times New Roman" w:hAnsi="Times New Roman" w:cs="Times New Roman"/>
          <w:b/>
          <w:i/>
          <w:sz w:val="24"/>
          <w:szCs w:val="24"/>
        </w:rPr>
        <w:t xml:space="preserve"> Georgia</w:t>
      </w:r>
    </w:p>
    <w:p w:rsidR="00C97DA5" w:rsidRPr="009B4890" w:rsidRDefault="00BE7334" w:rsidP="00BB12D6">
      <w:pPr>
        <w:spacing w:line="480" w:lineRule="auto"/>
        <w:jc w:val="both"/>
        <w:rPr>
          <w:rFonts w:ascii="Times New Roman" w:hAnsi="Times New Roman" w:cs="Times New Roman"/>
          <w:sz w:val="24"/>
          <w:szCs w:val="24"/>
        </w:rPr>
      </w:pPr>
      <w:r w:rsidRPr="009B4890">
        <w:rPr>
          <w:rFonts w:ascii="Times New Roman" w:hAnsi="Times New Roman" w:cs="Times New Roman"/>
          <w:sz w:val="24"/>
          <w:szCs w:val="24"/>
        </w:rPr>
        <w:t>DeKalb County Georgia i</w:t>
      </w:r>
      <w:r w:rsidR="00063DBA" w:rsidRPr="009B4890">
        <w:rPr>
          <w:rFonts w:ascii="Times New Roman" w:hAnsi="Times New Roman" w:cs="Times New Roman"/>
          <w:sz w:val="24"/>
          <w:szCs w:val="24"/>
        </w:rPr>
        <w:t xml:space="preserve">s </w:t>
      </w:r>
      <w:r w:rsidRPr="009B4890">
        <w:rPr>
          <w:rFonts w:ascii="Times New Roman" w:hAnsi="Times New Roman" w:cs="Times New Roman"/>
          <w:sz w:val="24"/>
          <w:szCs w:val="24"/>
        </w:rPr>
        <w:t xml:space="preserve">the </w:t>
      </w:r>
      <w:r w:rsidR="00063DBA" w:rsidRPr="009B4890">
        <w:rPr>
          <w:rFonts w:ascii="Times New Roman" w:hAnsi="Times New Roman" w:cs="Times New Roman"/>
          <w:sz w:val="24"/>
          <w:szCs w:val="24"/>
        </w:rPr>
        <w:t xml:space="preserve">most culturally diverse county </w:t>
      </w:r>
      <w:r w:rsidR="00AF68DF">
        <w:rPr>
          <w:rFonts w:ascii="Times New Roman" w:hAnsi="Times New Roman" w:cs="Times New Roman"/>
          <w:sz w:val="24"/>
          <w:szCs w:val="24"/>
        </w:rPr>
        <w:t xml:space="preserve">in Georgia </w:t>
      </w:r>
      <w:r w:rsidR="00063DBA" w:rsidRPr="009B4890">
        <w:rPr>
          <w:rFonts w:ascii="Times New Roman" w:hAnsi="Times New Roman" w:cs="Times New Roman"/>
          <w:sz w:val="24"/>
          <w:szCs w:val="24"/>
        </w:rPr>
        <w:t>wi</w:t>
      </w:r>
      <w:r w:rsidR="00DF0CFE" w:rsidRPr="009B4890">
        <w:rPr>
          <w:rFonts w:ascii="Times New Roman" w:hAnsi="Times New Roman" w:cs="Times New Roman"/>
          <w:sz w:val="24"/>
          <w:szCs w:val="24"/>
        </w:rPr>
        <w:t>th over 64 spoken languages</w:t>
      </w:r>
      <w:r w:rsidR="00AF68DF">
        <w:rPr>
          <w:rFonts w:ascii="Times New Roman" w:hAnsi="Times New Roman" w:cs="Times New Roman"/>
          <w:sz w:val="24"/>
          <w:szCs w:val="24"/>
        </w:rPr>
        <w:t>,</w:t>
      </w:r>
      <w:r w:rsidR="00DF0CFE" w:rsidRPr="009B4890">
        <w:rPr>
          <w:rFonts w:ascii="Times New Roman" w:hAnsi="Times New Roman" w:cs="Times New Roman"/>
          <w:sz w:val="24"/>
          <w:szCs w:val="24"/>
        </w:rPr>
        <w:t xml:space="preserve"> and</w:t>
      </w:r>
      <w:r w:rsidRPr="009B4890">
        <w:rPr>
          <w:rFonts w:ascii="Times New Roman" w:hAnsi="Times New Roman" w:cs="Times New Roman"/>
          <w:sz w:val="24"/>
          <w:szCs w:val="24"/>
        </w:rPr>
        <w:t xml:space="preserve"> a population of over 750,000</w:t>
      </w:r>
      <w:r w:rsidR="00DF0CFE" w:rsidRPr="009B4890">
        <w:rPr>
          <w:rFonts w:ascii="Times New Roman" w:hAnsi="Times New Roman" w:cs="Times New Roman"/>
          <w:sz w:val="24"/>
          <w:szCs w:val="24"/>
        </w:rPr>
        <w:t xml:space="preserve"> residents</w:t>
      </w:r>
      <w:r w:rsidR="00AF68DF">
        <w:rPr>
          <w:rFonts w:ascii="Times New Roman" w:hAnsi="Times New Roman" w:cs="Times New Roman"/>
          <w:sz w:val="24"/>
          <w:szCs w:val="24"/>
        </w:rPr>
        <w:t xml:space="preserve"> with an </w:t>
      </w:r>
      <w:r w:rsidR="00063DBA" w:rsidRPr="009B4890">
        <w:rPr>
          <w:rFonts w:ascii="Times New Roman" w:hAnsi="Times New Roman" w:cs="Times New Roman"/>
          <w:sz w:val="24"/>
          <w:szCs w:val="24"/>
        </w:rPr>
        <w:t xml:space="preserve">average household income of $70,087. </w:t>
      </w:r>
      <w:r w:rsidR="00C97DA5" w:rsidRPr="009B4890">
        <w:rPr>
          <w:rFonts w:ascii="Times New Roman" w:hAnsi="Times New Roman" w:cs="Times New Roman"/>
          <w:sz w:val="24"/>
          <w:szCs w:val="24"/>
        </w:rPr>
        <w:t xml:space="preserve">DeKalb County is gifted with unique and numerous assets, including proximity and accessibility to major highways, the presence of the National Centers for Disease Control, nationally recognized institutions of higher education, including Emory University, Agnes Scott College, and Mercer University, as well as continuous </w:t>
      </w:r>
      <w:r w:rsidR="00CF4048" w:rsidRPr="009B4890">
        <w:rPr>
          <w:rFonts w:ascii="Times New Roman" w:hAnsi="Times New Roman" w:cs="Times New Roman"/>
          <w:sz w:val="24"/>
          <w:szCs w:val="24"/>
        </w:rPr>
        <w:t>green space</w:t>
      </w:r>
      <w:r w:rsidR="00C97DA5" w:rsidRPr="009B4890">
        <w:rPr>
          <w:rFonts w:ascii="Times New Roman" w:hAnsi="Times New Roman" w:cs="Times New Roman"/>
          <w:sz w:val="24"/>
          <w:szCs w:val="24"/>
        </w:rPr>
        <w:t xml:space="preserve"> areas, such as Arabia Mountain and Stone Mountain</w:t>
      </w:r>
      <w:r w:rsidRPr="009B4890">
        <w:rPr>
          <w:rFonts w:ascii="Times New Roman" w:hAnsi="Times New Roman" w:cs="Times New Roman"/>
          <w:sz w:val="24"/>
          <w:szCs w:val="24"/>
        </w:rPr>
        <w:t>.</w:t>
      </w:r>
      <w:r w:rsidR="00C97DA5" w:rsidRPr="009B4890">
        <w:rPr>
          <w:rFonts w:ascii="Times New Roman" w:hAnsi="Times New Roman" w:cs="Times New Roman"/>
          <w:sz w:val="24"/>
          <w:szCs w:val="24"/>
        </w:rPr>
        <w:t xml:space="preserve">  </w:t>
      </w:r>
    </w:p>
    <w:p w:rsidR="00ED493C" w:rsidRPr="00315D17" w:rsidRDefault="00ED493C" w:rsidP="00BB12D6">
      <w:pPr>
        <w:jc w:val="both"/>
        <w:rPr>
          <w:rFonts w:ascii="Times New Roman" w:hAnsi="Times New Roman" w:cs="Times New Roman"/>
          <w:b/>
          <w:i/>
          <w:sz w:val="24"/>
          <w:szCs w:val="24"/>
        </w:rPr>
      </w:pPr>
      <w:r w:rsidRPr="00315D17">
        <w:rPr>
          <w:rFonts w:ascii="Times New Roman" w:hAnsi="Times New Roman" w:cs="Times New Roman"/>
          <w:b/>
          <w:i/>
          <w:sz w:val="24"/>
          <w:szCs w:val="24"/>
        </w:rPr>
        <w:t xml:space="preserve">Problem </w:t>
      </w:r>
      <w:r w:rsidR="00315D17">
        <w:rPr>
          <w:rFonts w:ascii="Times New Roman" w:hAnsi="Times New Roman" w:cs="Times New Roman"/>
          <w:b/>
          <w:i/>
          <w:sz w:val="24"/>
          <w:szCs w:val="24"/>
        </w:rPr>
        <w:t>A</w:t>
      </w:r>
      <w:r w:rsidRPr="00315D17">
        <w:rPr>
          <w:rFonts w:ascii="Times New Roman" w:hAnsi="Times New Roman" w:cs="Times New Roman"/>
          <w:b/>
          <w:i/>
          <w:sz w:val="24"/>
          <w:szCs w:val="24"/>
        </w:rPr>
        <w:t>ssessment</w:t>
      </w:r>
    </w:p>
    <w:p w:rsidR="00CE3389" w:rsidRPr="009B4890" w:rsidRDefault="009B4890" w:rsidP="00BB12D6">
      <w:pPr>
        <w:spacing w:line="480" w:lineRule="auto"/>
        <w:jc w:val="both"/>
        <w:rPr>
          <w:rFonts w:ascii="Times New Roman" w:hAnsi="Times New Roman" w:cs="Times New Roman"/>
          <w:sz w:val="24"/>
          <w:szCs w:val="24"/>
        </w:rPr>
      </w:pPr>
      <w:r w:rsidRPr="009B4890">
        <w:rPr>
          <w:rFonts w:ascii="Times New Roman" w:hAnsi="Times New Roman" w:cs="Times New Roman"/>
          <w:sz w:val="24"/>
          <w:szCs w:val="24"/>
        </w:rPr>
        <w:t>There are approximately 400 known multifamily apartment complexes within Unincorporated DeKalb County, and it is estimated that there are approximately 200 unregistered apartment complexes. M</w:t>
      </w:r>
      <w:r w:rsidR="00AF68DF">
        <w:rPr>
          <w:rFonts w:ascii="Times New Roman" w:hAnsi="Times New Roman" w:cs="Times New Roman"/>
          <w:sz w:val="24"/>
          <w:szCs w:val="24"/>
        </w:rPr>
        <w:t xml:space="preserve">any </w:t>
      </w:r>
      <w:r w:rsidRPr="009B4890">
        <w:rPr>
          <w:rFonts w:ascii="Times New Roman" w:hAnsi="Times New Roman" w:cs="Times New Roman"/>
          <w:sz w:val="24"/>
          <w:szCs w:val="24"/>
        </w:rPr>
        <w:t xml:space="preserve">of these multi-family developments </w:t>
      </w:r>
      <w:r w:rsidR="00AF68DF">
        <w:rPr>
          <w:rFonts w:ascii="Times New Roman" w:hAnsi="Times New Roman" w:cs="Times New Roman"/>
          <w:sz w:val="24"/>
          <w:szCs w:val="24"/>
        </w:rPr>
        <w:t xml:space="preserve">can be considered </w:t>
      </w:r>
      <w:r w:rsidR="00340FE3">
        <w:rPr>
          <w:rFonts w:ascii="Times New Roman" w:hAnsi="Times New Roman" w:cs="Times New Roman"/>
          <w:sz w:val="24"/>
          <w:szCs w:val="24"/>
        </w:rPr>
        <w:t>“</w:t>
      </w:r>
      <w:r w:rsidRPr="009B4890">
        <w:rPr>
          <w:rFonts w:ascii="Times New Roman" w:hAnsi="Times New Roman" w:cs="Times New Roman"/>
          <w:sz w:val="24"/>
          <w:szCs w:val="24"/>
        </w:rPr>
        <w:t>aging housing stock</w:t>
      </w:r>
      <w:r w:rsidR="00340FE3">
        <w:rPr>
          <w:rFonts w:ascii="Times New Roman" w:hAnsi="Times New Roman" w:cs="Times New Roman"/>
          <w:sz w:val="24"/>
          <w:szCs w:val="24"/>
        </w:rPr>
        <w:t>”</w:t>
      </w:r>
      <w:r w:rsidRPr="009B4890">
        <w:rPr>
          <w:rFonts w:ascii="Times New Roman" w:hAnsi="Times New Roman" w:cs="Times New Roman"/>
          <w:sz w:val="24"/>
          <w:szCs w:val="24"/>
        </w:rPr>
        <w:t>, so the decline in the integrity of some rental units has caused a negative impact on both the residents within the complex</w:t>
      </w:r>
      <w:r w:rsidR="00AF68DF">
        <w:rPr>
          <w:rFonts w:ascii="Times New Roman" w:hAnsi="Times New Roman" w:cs="Times New Roman"/>
          <w:sz w:val="24"/>
          <w:szCs w:val="24"/>
        </w:rPr>
        <w:t>es,</w:t>
      </w:r>
      <w:r w:rsidRPr="009B4890">
        <w:rPr>
          <w:rFonts w:ascii="Times New Roman" w:hAnsi="Times New Roman" w:cs="Times New Roman"/>
          <w:sz w:val="24"/>
          <w:szCs w:val="24"/>
        </w:rPr>
        <w:t xml:space="preserve"> and residents in the surrounding neighborhoods. </w:t>
      </w:r>
      <w:r w:rsidR="00C6468B" w:rsidRPr="009B4890">
        <w:rPr>
          <w:rFonts w:ascii="Times New Roman" w:hAnsi="Times New Roman" w:cs="Times New Roman"/>
          <w:sz w:val="24"/>
          <w:szCs w:val="24"/>
        </w:rPr>
        <w:t xml:space="preserve">The challenge </w:t>
      </w:r>
      <w:r w:rsidR="00063DBA" w:rsidRPr="009B4890">
        <w:rPr>
          <w:rFonts w:ascii="Times New Roman" w:hAnsi="Times New Roman" w:cs="Times New Roman"/>
          <w:sz w:val="24"/>
          <w:szCs w:val="24"/>
        </w:rPr>
        <w:t>was</w:t>
      </w:r>
      <w:r w:rsidR="00BE7334" w:rsidRPr="009B4890">
        <w:rPr>
          <w:rFonts w:ascii="Times New Roman" w:hAnsi="Times New Roman" w:cs="Times New Roman"/>
          <w:sz w:val="24"/>
          <w:szCs w:val="24"/>
        </w:rPr>
        <w:t xml:space="preserve"> to </w:t>
      </w:r>
      <w:r w:rsidRPr="009B4890">
        <w:rPr>
          <w:rFonts w:ascii="Times New Roman" w:hAnsi="Times New Roman" w:cs="Times New Roman"/>
          <w:sz w:val="24"/>
          <w:szCs w:val="24"/>
        </w:rPr>
        <w:t>e</w:t>
      </w:r>
      <w:r w:rsidR="00BE7334" w:rsidRPr="009B4890">
        <w:rPr>
          <w:rFonts w:ascii="Times New Roman" w:hAnsi="Times New Roman" w:cs="Times New Roman"/>
          <w:sz w:val="24"/>
          <w:szCs w:val="24"/>
        </w:rPr>
        <w:t>nsure</w:t>
      </w:r>
      <w:r w:rsidR="00C6468B" w:rsidRPr="009B4890">
        <w:rPr>
          <w:rFonts w:ascii="Times New Roman" w:hAnsi="Times New Roman" w:cs="Times New Roman"/>
          <w:sz w:val="24"/>
          <w:szCs w:val="24"/>
        </w:rPr>
        <w:t xml:space="preserve"> </w:t>
      </w:r>
      <w:r w:rsidRPr="009B4890">
        <w:rPr>
          <w:rFonts w:ascii="Times New Roman" w:hAnsi="Times New Roman" w:cs="Times New Roman"/>
          <w:sz w:val="24"/>
          <w:szCs w:val="24"/>
        </w:rPr>
        <w:t xml:space="preserve">that there were </w:t>
      </w:r>
      <w:r w:rsidR="00C6468B" w:rsidRPr="009B4890">
        <w:rPr>
          <w:rFonts w:ascii="Times New Roman" w:hAnsi="Times New Roman" w:cs="Times New Roman"/>
          <w:sz w:val="24"/>
          <w:szCs w:val="24"/>
        </w:rPr>
        <w:t>acceptable living conditions</w:t>
      </w:r>
      <w:r w:rsidRPr="009B4890">
        <w:rPr>
          <w:rFonts w:ascii="Times New Roman" w:hAnsi="Times New Roman" w:cs="Times New Roman"/>
          <w:sz w:val="24"/>
          <w:szCs w:val="24"/>
        </w:rPr>
        <w:t xml:space="preserve"> within these units that </w:t>
      </w:r>
      <w:r w:rsidR="00C6468B" w:rsidRPr="009B4890">
        <w:rPr>
          <w:rFonts w:ascii="Times New Roman" w:hAnsi="Times New Roman" w:cs="Times New Roman"/>
          <w:sz w:val="24"/>
          <w:szCs w:val="24"/>
        </w:rPr>
        <w:t xml:space="preserve">met </w:t>
      </w:r>
      <w:r w:rsidRPr="009B4890">
        <w:rPr>
          <w:rFonts w:ascii="Times New Roman" w:hAnsi="Times New Roman" w:cs="Times New Roman"/>
          <w:sz w:val="24"/>
          <w:szCs w:val="24"/>
        </w:rPr>
        <w:t>m</w:t>
      </w:r>
      <w:r w:rsidR="00C6468B" w:rsidRPr="009B4890">
        <w:rPr>
          <w:rFonts w:ascii="Times New Roman" w:hAnsi="Times New Roman" w:cs="Times New Roman"/>
          <w:sz w:val="24"/>
          <w:szCs w:val="24"/>
        </w:rPr>
        <w:t xml:space="preserve">inimum </w:t>
      </w:r>
      <w:r w:rsidR="00BE7334" w:rsidRPr="009B4890">
        <w:rPr>
          <w:rFonts w:ascii="Times New Roman" w:hAnsi="Times New Roman" w:cs="Times New Roman"/>
          <w:sz w:val="24"/>
          <w:szCs w:val="24"/>
        </w:rPr>
        <w:t>codes</w:t>
      </w:r>
      <w:r w:rsidR="00C6468B" w:rsidRPr="009B4890">
        <w:rPr>
          <w:rFonts w:ascii="Times New Roman" w:hAnsi="Times New Roman" w:cs="Times New Roman"/>
          <w:sz w:val="24"/>
          <w:szCs w:val="24"/>
        </w:rPr>
        <w:t xml:space="preserve"> </w:t>
      </w:r>
      <w:r w:rsidR="00A32059" w:rsidRPr="009B4890">
        <w:rPr>
          <w:rFonts w:ascii="Times New Roman" w:hAnsi="Times New Roman" w:cs="Times New Roman"/>
          <w:sz w:val="24"/>
          <w:szCs w:val="24"/>
        </w:rPr>
        <w:t>standards</w:t>
      </w:r>
      <w:r w:rsidRPr="009B4890">
        <w:rPr>
          <w:rFonts w:ascii="Times New Roman" w:hAnsi="Times New Roman" w:cs="Times New Roman"/>
          <w:sz w:val="24"/>
          <w:szCs w:val="24"/>
        </w:rPr>
        <w:t>.</w:t>
      </w:r>
      <w:r w:rsidR="00A32059" w:rsidRPr="009B4890">
        <w:rPr>
          <w:rFonts w:ascii="Times New Roman" w:hAnsi="Times New Roman" w:cs="Times New Roman"/>
          <w:sz w:val="24"/>
          <w:szCs w:val="24"/>
        </w:rPr>
        <w:t xml:space="preserve"> </w:t>
      </w:r>
    </w:p>
    <w:p w:rsidR="00315D17" w:rsidRDefault="00BE7334" w:rsidP="00BB12D6">
      <w:pPr>
        <w:spacing w:line="480" w:lineRule="auto"/>
        <w:jc w:val="both"/>
        <w:rPr>
          <w:rFonts w:ascii="Times New Roman" w:hAnsi="Times New Roman" w:cs="Times New Roman"/>
          <w:sz w:val="24"/>
          <w:szCs w:val="24"/>
        </w:rPr>
      </w:pPr>
      <w:r w:rsidRPr="009B4890">
        <w:rPr>
          <w:rFonts w:ascii="Times New Roman" w:hAnsi="Times New Roman" w:cs="Times New Roman"/>
          <w:sz w:val="24"/>
          <w:szCs w:val="24"/>
        </w:rPr>
        <w:t xml:space="preserve">Similar conditions </w:t>
      </w:r>
      <w:r w:rsidR="00623941" w:rsidRPr="009B4890">
        <w:rPr>
          <w:rFonts w:ascii="Times New Roman" w:hAnsi="Times New Roman" w:cs="Times New Roman"/>
          <w:sz w:val="24"/>
          <w:szCs w:val="24"/>
        </w:rPr>
        <w:t>existed</w:t>
      </w:r>
      <w:r w:rsidRPr="009B4890">
        <w:rPr>
          <w:rFonts w:ascii="Times New Roman" w:hAnsi="Times New Roman" w:cs="Times New Roman"/>
          <w:sz w:val="24"/>
          <w:szCs w:val="24"/>
        </w:rPr>
        <w:t xml:space="preserve"> in the </w:t>
      </w:r>
      <w:r w:rsidR="00315D17">
        <w:rPr>
          <w:rFonts w:ascii="Times New Roman" w:hAnsi="Times New Roman" w:cs="Times New Roman"/>
          <w:sz w:val="24"/>
          <w:szCs w:val="24"/>
        </w:rPr>
        <w:t>many of the h</w:t>
      </w:r>
      <w:r w:rsidRPr="009B4890">
        <w:rPr>
          <w:rFonts w:ascii="Times New Roman" w:hAnsi="Times New Roman" w:cs="Times New Roman"/>
          <w:sz w:val="24"/>
          <w:szCs w:val="24"/>
        </w:rPr>
        <w:t>otel</w:t>
      </w:r>
      <w:r w:rsidR="00315D17">
        <w:rPr>
          <w:rFonts w:ascii="Times New Roman" w:hAnsi="Times New Roman" w:cs="Times New Roman"/>
          <w:sz w:val="24"/>
          <w:szCs w:val="24"/>
        </w:rPr>
        <w:t>s and m</w:t>
      </w:r>
      <w:r w:rsidRPr="009B4890">
        <w:rPr>
          <w:rFonts w:ascii="Times New Roman" w:hAnsi="Times New Roman" w:cs="Times New Roman"/>
          <w:sz w:val="24"/>
          <w:szCs w:val="24"/>
        </w:rPr>
        <w:t>otels t</w:t>
      </w:r>
      <w:r w:rsidR="008834CD" w:rsidRPr="009B4890">
        <w:rPr>
          <w:rFonts w:ascii="Times New Roman" w:hAnsi="Times New Roman" w:cs="Times New Roman"/>
          <w:sz w:val="24"/>
          <w:szCs w:val="24"/>
        </w:rPr>
        <w:t>hrough</w:t>
      </w:r>
      <w:r w:rsidRPr="009B4890">
        <w:rPr>
          <w:rFonts w:ascii="Times New Roman" w:hAnsi="Times New Roman" w:cs="Times New Roman"/>
          <w:sz w:val="24"/>
          <w:szCs w:val="24"/>
        </w:rPr>
        <w:t>out the County</w:t>
      </w:r>
      <w:r w:rsidR="00315D17">
        <w:rPr>
          <w:rFonts w:ascii="Times New Roman" w:hAnsi="Times New Roman" w:cs="Times New Roman"/>
          <w:sz w:val="24"/>
          <w:szCs w:val="24"/>
        </w:rPr>
        <w:t xml:space="preserve">. There are </w:t>
      </w:r>
      <w:r w:rsidR="0086710F" w:rsidRPr="009B4890">
        <w:rPr>
          <w:rFonts w:ascii="Times New Roman" w:hAnsi="Times New Roman" w:cs="Times New Roman"/>
          <w:sz w:val="24"/>
          <w:szCs w:val="24"/>
        </w:rPr>
        <w:t xml:space="preserve">58 </w:t>
      </w:r>
      <w:r w:rsidR="00623941" w:rsidRPr="009B4890">
        <w:rPr>
          <w:rFonts w:ascii="Times New Roman" w:hAnsi="Times New Roman" w:cs="Times New Roman"/>
          <w:sz w:val="24"/>
          <w:szCs w:val="24"/>
        </w:rPr>
        <w:t xml:space="preserve">registered </w:t>
      </w:r>
      <w:r w:rsidR="0086710F" w:rsidRPr="009B4890">
        <w:rPr>
          <w:rFonts w:ascii="Times New Roman" w:hAnsi="Times New Roman" w:cs="Times New Roman"/>
          <w:sz w:val="24"/>
          <w:szCs w:val="24"/>
        </w:rPr>
        <w:t xml:space="preserve">hotels and motel complexes within unincorporated DeKalb </w:t>
      </w:r>
      <w:r w:rsidR="00623941" w:rsidRPr="009B4890">
        <w:rPr>
          <w:rFonts w:ascii="Times New Roman" w:hAnsi="Times New Roman" w:cs="Times New Roman"/>
          <w:sz w:val="24"/>
          <w:szCs w:val="24"/>
        </w:rPr>
        <w:t>County</w:t>
      </w:r>
      <w:r w:rsidR="00315D17">
        <w:rPr>
          <w:rFonts w:ascii="Times New Roman" w:hAnsi="Times New Roman" w:cs="Times New Roman"/>
          <w:sz w:val="24"/>
          <w:szCs w:val="24"/>
        </w:rPr>
        <w:t xml:space="preserve">, and </w:t>
      </w:r>
      <w:r w:rsidR="0086710F" w:rsidRPr="009B4890">
        <w:rPr>
          <w:rFonts w:ascii="Times New Roman" w:hAnsi="Times New Roman" w:cs="Times New Roman"/>
          <w:sz w:val="24"/>
          <w:szCs w:val="24"/>
        </w:rPr>
        <w:t xml:space="preserve">some are in state of disrepair and lack compliance with codes. </w:t>
      </w:r>
      <w:r w:rsidR="00623941" w:rsidRPr="009B4890">
        <w:rPr>
          <w:rFonts w:ascii="Times New Roman" w:hAnsi="Times New Roman" w:cs="Times New Roman"/>
          <w:sz w:val="24"/>
          <w:szCs w:val="24"/>
        </w:rPr>
        <w:t>Many</w:t>
      </w:r>
      <w:r w:rsidR="0086710F" w:rsidRPr="009B4890">
        <w:rPr>
          <w:rFonts w:ascii="Times New Roman" w:hAnsi="Times New Roman" w:cs="Times New Roman"/>
          <w:sz w:val="24"/>
          <w:szCs w:val="24"/>
        </w:rPr>
        <w:t xml:space="preserve"> of these properties have become a convenient haven for criminal activities. This </w:t>
      </w:r>
      <w:r w:rsidR="00315D17">
        <w:rPr>
          <w:rFonts w:ascii="Times New Roman" w:hAnsi="Times New Roman" w:cs="Times New Roman"/>
          <w:sz w:val="24"/>
          <w:szCs w:val="24"/>
        </w:rPr>
        <w:t xml:space="preserve">situation </w:t>
      </w:r>
      <w:r w:rsidR="0086710F" w:rsidRPr="009B4890">
        <w:rPr>
          <w:rFonts w:ascii="Times New Roman" w:hAnsi="Times New Roman" w:cs="Times New Roman"/>
          <w:sz w:val="24"/>
          <w:szCs w:val="24"/>
        </w:rPr>
        <w:t xml:space="preserve">has impaired the growth and development of certain areas of the County and lessened the overall quality of life for residents in the neighboring areas. </w:t>
      </w:r>
    </w:p>
    <w:p w:rsidR="00AF68DF" w:rsidRPr="00AF68DF" w:rsidRDefault="00AF68DF" w:rsidP="00BB12D6">
      <w:pPr>
        <w:spacing w:line="480" w:lineRule="auto"/>
        <w:jc w:val="both"/>
        <w:rPr>
          <w:rFonts w:ascii="Times New Roman" w:hAnsi="Times New Roman" w:cs="Times New Roman"/>
          <w:b/>
          <w:i/>
          <w:sz w:val="24"/>
          <w:szCs w:val="24"/>
        </w:rPr>
      </w:pPr>
      <w:r w:rsidRPr="00AF68DF">
        <w:rPr>
          <w:rFonts w:ascii="Times New Roman" w:hAnsi="Times New Roman" w:cs="Times New Roman"/>
          <w:b/>
          <w:i/>
          <w:sz w:val="24"/>
          <w:szCs w:val="24"/>
        </w:rPr>
        <w:lastRenderedPageBreak/>
        <w:t>Problem Assessment (continued)</w:t>
      </w:r>
    </w:p>
    <w:p w:rsidR="0086710F" w:rsidRPr="009B4890" w:rsidRDefault="0086710F" w:rsidP="00BB12D6">
      <w:pPr>
        <w:spacing w:line="480" w:lineRule="auto"/>
        <w:jc w:val="both"/>
        <w:rPr>
          <w:rFonts w:ascii="Times New Roman" w:hAnsi="Times New Roman" w:cs="Times New Roman"/>
          <w:sz w:val="24"/>
          <w:szCs w:val="24"/>
        </w:rPr>
      </w:pPr>
      <w:r w:rsidRPr="009B4890">
        <w:rPr>
          <w:rFonts w:ascii="Times New Roman" w:hAnsi="Times New Roman" w:cs="Times New Roman"/>
          <w:sz w:val="24"/>
          <w:szCs w:val="24"/>
        </w:rPr>
        <w:t>Although advertised and legally established as hotels</w:t>
      </w:r>
      <w:r w:rsidR="00623941" w:rsidRPr="009B4890">
        <w:rPr>
          <w:rFonts w:ascii="Times New Roman" w:hAnsi="Times New Roman" w:cs="Times New Roman"/>
          <w:sz w:val="24"/>
          <w:szCs w:val="24"/>
        </w:rPr>
        <w:t>,</w:t>
      </w:r>
      <w:r w:rsidRPr="009B4890">
        <w:rPr>
          <w:rFonts w:ascii="Times New Roman" w:hAnsi="Times New Roman" w:cs="Times New Roman"/>
          <w:sz w:val="24"/>
          <w:szCs w:val="24"/>
        </w:rPr>
        <w:t xml:space="preserve"> some of these establishments operate informally as extended stay motels</w:t>
      </w:r>
      <w:r w:rsidR="00FD2E1A" w:rsidRPr="009B4890">
        <w:rPr>
          <w:rFonts w:ascii="Times New Roman" w:hAnsi="Times New Roman" w:cs="Times New Roman"/>
          <w:sz w:val="24"/>
          <w:szCs w:val="24"/>
        </w:rPr>
        <w:t>.</w:t>
      </w:r>
      <w:r w:rsidR="00A32059" w:rsidRPr="009B4890">
        <w:rPr>
          <w:rFonts w:ascii="Times New Roman" w:hAnsi="Times New Roman" w:cs="Times New Roman"/>
          <w:sz w:val="24"/>
          <w:szCs w:val="24"/>
        </w:rPr>
        <w:t xml:space="preserve"> There was a need to monitor and to make sure these properties were safe because of the amount of children that live in extended stay motels and utilize the public school system. According to the </w:t>
      </w:r>
      <w:r w:rsidR="00A32059" w:rsidRPr="00315D17">
        <w:rPr>
          <w:rFonts w:ascii="Times New Roman" w:hAnsi="Times New Roman" w:cs="Times New Roman"/>
          <w:i/>
          <w:sz w:val="24"/>
          <w:szCs w:val="24"/>
        </w:rPr>
        <w:t>McKinney-Vento Act</w:t>
      </w:r>
      <w:r w:rsidR="00623941" w:rsidRPr="009B4890">
        <w:rPr>
          <w:rFonts w:ascii="Times New Roman" w:hAnsi="Times New Roman" w:cs="Times New Roman"/>
          <w:sz w:val="24"/>
          <w:szCs w:val="24"/>
        </w:rPr>
        <w:t>,</w:t>
      </w:r>
      <w:r w:rsidR="00430F27" w:rsidRPr="009B4890">
        <w:rPr>
          <w:rFonts w:ascii="Times New Roman" w:hAnsi="Times New Roman" w:cs="Times New Roman"/>
          <w:sz w:val="24"/>
          <w:szCs w:val="24"/>
        </w:rPr>
        <w:t xml:space="preserve"> children in homeless situations have the right to go to school, no matter where they live or how long they have lived there. These types of multi-family communities, hotels and motels house a transient and dense </w:t>
      </w:r>
      <w:r w:rsidR="00623941" w:rsidRPr="009B4890">
        <w:rPr>
          <w:rFonts w:ascii="Times New Roman" w:hAnsi="Times New Roman" w:cs="Times New Roman"/>
          <w:sz w:val="24"/>
          <w:szCs w:val="24"/>
        </w:rPr>
        <w:t>population that is often undeserved</w:t>
      </w:r>
      <w:r w:rsidR="00430F27" w:rsidRPr="009B4890">
        <w:rPr>
          <w:rFonts w:ascii="Times New Roman" w:hAnsi="Times New Roman" w:cs="Times New Roman"/>
          <w:sz w:val="24"/>
          <w:szCs w:val="24"/>
        </w:rPr>
        <w:t>.</w:t>
      </w:r>
    </w:p>
    <w:p w:rsidR="00ED493C" w:rsidRPr="00315D17" w:rsidRDefault="00623941" w:rsidP="00BB12D6">
      <w:pPr>
        <w:jc w:val="both"/>
        <w:rPr>
          <w:rFonts w:ascii="Times New Roman" w:hAnsi="Times New Roman" w:cs="Times New Roman"/>
          <w:b/>
          <w:i/>
          <w:sz w:val="24"/>
          <w:szCs w:val="24"/>
        </w:rPr>
      </w:pPr>
      <w:r w:rsidRPr="00315D17">
        <w:rPr>
          <w:rFonts w:ascii="Times New Roman" w:hAnsi="Times New Roman" w:cs="Times New Roman"/>
          <w:b/>
          <w:i/>
          <w:sz w:val="24"/>
          <w:szCs w:val="24"/>
        </w:rPr>
        <w:t xml:space="preserve">Program </w:t>
      </w:r>
      <w:r w:rsidR="00315D17" w:rsidRPr="00315D17">
        <w:rPr>
          <w:rFonts w:ascii="Times New Roman" w:hAnsi="Times New Roman" w:cs="Times New Roman"/>
          <w:b/>
          <w:i/>
          <w:sz w:val="24"/>
          <w:szCs w:val="24"/>
        </w:rPr>
        <w:t>I</w:t>
      </w:r>
      <w:r w:rsidRPr="00315D17">
        <w:rPr>
          <w:rFonts w:ascii="Times New Roman" w:hAnsi="Times New Roman" w:cs="Times New Roman"/>
          <w:b/>
          <w:i/>
          <w:sz w:val="24"/>
          <w:szCs w:val="24"/>
        </w:rPr>
        <w:t>mplementation</w:t>
      </w:r>
    </w:p>
    <w:p w:rsidR="00430F27" w:rsidRPr="009B4890" w:rsidRDefault="00354A8A" w:rsidP="00BB12D6">
      <w:pPr>
        <w:spacing w:line="480" w:lineRule="auto"/>
        <w:jc w:val="both"/>
        <w:rPr>
          <w:rFonts w:ascii="Times New Roman" w:hAnsi="Times New Roman" w:cs="Times New Roman"/>
          <w:sz w:val="24"/>
          <w:szCs w:val="24"/>
        </w:rPr>
      </w:pPr>
      <w:r w:rsidRPr="009B4890">
        <w:rPr>
          <w:rFonts w:ascii="Times New Roman" w:hAnsi="Times New Roman" w:cs="Times New Roman"/>
          <w:sz w:val="24"/>
          <w:szCs w:val="24"/>
        </w:rPr>
        <w:t>In order to address these issues</w:t>
      </w:r>
      <w:r w:rsidR="00315D17">
        <w:rPr>
          <w:rFonts w:ascii="Times New Roman" w:hAnsi="Times New Roman" w:cs="Times New Roman"/>
          <w:sz w:val="24"/>
          <w:szCs w:val="24"/>
        </w:rPr>
        <w:t>,</w:t>
      </w:r>
      <w:r w:rsidRPr="009B4890">
        <w:rPr>
          <w:rFonts w:ascii="Times New Roman" w:hAnsi="Times New Roman" w:cs="Times New Roman"/>
          <w:sz w:val="24"/>
          <w:szCs w:val="24"/>
        </w:rPr>
        <w:t xml:space="preserve"> the </w:t>
      </w:r>
      <w:r w:rsidR="00AF68DF">
        <w:rPr>
          <w:rFonts w:ascii="Times New Roman" w:hAnsi="Times New Roman" w:cs="Times New Roman"/>
          <w:sz w:val="24"/>
          <w:szCs w:val="24"/>
        </w:rPr>
        <w:t>C</w:t>
      </w:r>
      <w:r w:rsidRPr="009B4890">
        <w:rPr>
          <w:rFonts w:ascii="Times New Roman" w:hAnsi="Times New Roman" w:cs="Times New Roman"/>
          <w:sz w:val="24"/>
          <w:szCs w:val="24"/>
        </w:rPr>
        <w:t>ounty develop</w:t>
      </w:r>
      <w:r w:rsidR="00315D17">
        <w:rPr>
          <w:rFonts w:ascii="Times New Roman" w:hAnsi="Times New Roman" w:cs="Times New Roman"/>
          <w:sz w:val="24"/>
          <w:szCs w:val="24"/>
        </w:rPr>
        <w:t>ed</w:t>
      </w:r>
      <w:r w:rsidRPr="009B4890">
        <w:rPr>
          <w:rFonts w:ascii="Times New Roman" w:hAnsi="Times New Roman" w:cs="Times New Roman"/>
          <w:sz w:val="24"/>
          <w:szCs w:val="24"/>
        </w:rPr>
        <w:t xml:space="preserve"> a comprehensive strateg</w:t>
      </w:r>
      <w:r w:rsidR="00DD5937">
        <w:rPr>
          <w:rFonts w:ascii="Times New Roman" w:hAnsi="Times New Roman" w:cs="Times New Roman"/>
          <w:sz w:val="24"/>
          <w:szCs w:val="24"/>
        </w:rPr>
        <w:t>ic</w:t>
      </w:r>
      <w:r w:rsidRPr="009B4890">
        <w:rPr>
          <w:rFonts w:ascii="Times New Roman" w:hAnsi="Times New Roman" w:cs="Times New Roman"/>
          <w:sz w:val="24"/>
          <w:szCs w:val="24"/>
        </w:rPr>
        <w:t xml:space="preserve"> approach that included intervention and enforcement</w:t>
      </w:r>
      <w:r w:rsidR="00DD5937">
        <w:rPr>
          <w:rFonts w:ascii="Times New Roman" w:hAnsi="Times New Roman" w:cs="Times New Roman"/>
          <w:sz w:val="24"/>
          <w:szCs w:val="24"/>
        </w:rPr>
        <w:t>, because m</w:t>
      </w:r>
      <w:r w:rsidR="00DD5937" w:rsidRPr="00DD5937">
        <w:rPr>
          <w:rFonts w:ascii="Times New Roman" w:hAnsi="Times New Roman" w:cs="Times New Roman"/>
          <w:sz w:val="24"/>
          <w:szCs w:val="24"/>
        </w:rPr>
        <w:t xml:space="preserve">any of these properties showed high levels of crime and/or code violations. Key issues included repeated instances of reported crimes, code complaints and violations, as well as the presence of health code </w:t>
      </w:r>
      <w:r w:rsidR="00DD5937">
        <w:rPr>
          <w:rFonts w:ascii="Times New Roman" w:hAnsi="Times New Roman" w:cs="Times New Roman"/>
          <w:sz w:val="24"/>
          <w:szCs w:val="24"/>
        </w:rPr>
        <w:t>infractions</w:t>
      </w:r>
      <w:r w:rsidR="00DD5937" w:rsidRPr="00DD5937">
        <w:rPr>
          <w:rFonts w:ascii="Times New Roman" w:hAnsi="Times New Roman" w:cs="Times New Roman"/>
          <w:sz w:val="24"/>
          <w:szCs w:val="24"/>
        </w:rPr>
        <w:t>.</w:t>
      </w:r>
      <w:r w:rsidR="00DD5937">
        <w:rPr>
          <w:rFonts w:ascii="Times New Roman" w:hAnsi="Times New Roman" w:cs="Times New Roman"/>
          <w:sz w:val="24"/>
          <w:szCs w:val="24"/>
        </w:rPr>
        <w:t xml:space="preserve"> </w:t>
      </w:r>
      <w:r w:rsidR="000802B4" w:rsidRPr="009B4890">
        <w:rPr>
          <w:rFonts w:ascii="Times New Roman" w:hAnsi="Times New Roman" w:cs="Times New Roman"/>
          <w:sz w:val="24"/>
          <w:szCs w:val="24"/>
        </w:rPr>
        <w:t xml:space="preserve">This approach </w:t>
      </w:r>
      <w:r w:rsidR="00DD5937">
        <w:rPr>
          <w:rFonts w:ascii="Times New Roman" w:hAnsi="Times New Roman" w:cs="Times New Roman"/>
          <w:sz w:val="24"/>
          <w:szCs w:val="24"/>
        </w:rPr>
        <w:t xml:space="preserve">included the onsite </w:t>
      </w:r>
      <w:r w:rsidR="000802B4" w:rsidRPr="009B4890">
        <w:rPr>
          <w:rFonts w:ascii="Times New Roman" w:hAnsi="Times New Roman" w:cs="Times New Roman"/>
          <w:sz w:val="24"/>
          <w:szCs w:val="24"/>
        </w:rPr>
        <w:t>inspect</w:t>
      </w:r>
      <w:r w:rsidR="00DD5937">
        <w:rPr>
          <w:rFonts w:ascii="Times New Roman" w:hAnsi="Times New Roman" w:cs="Times New Roman"/>
          <w:sz w:val="24"/>
          <w:szCs w:val="24"/>
        </w:rPr>
        <w:t>ion</w:t>
      </w:r>
      <w:r w:rsidR="000802B4" w:rsidRPr="009B4890">
        <w:rPr>
          <w:rFonts w:ascii="Times New Roman" w:hAnsi="Times New Roman" w:cs="Times New Roman"/>
          <w:sz w:val="24"/>
          <w:szCs w:val="24"/>
        </w:rPr>
        <w:t xml:space="preserve"> for </w:t>
      </w:r>
      <w:r w:rsidR="00DD5937">
        <w:rPr>
          <w:rFonts w:ascii="Times New Roman" w:hAnsi="Times New Roman" w:cs="Times New Roman"/>
          <w:sz w:val="24"/>
          <w:szCs w:val="24"/>
        </w:rPr>
        <w:t xml:space="preserve">code </w:t>
      </w:r>
      <w:r w:rsidR="000802B4" w:rsidRPr="009B4890">
        <w:rPr>
          <w:rFonts w:ascii="Times New Roman" w:hAnsi="Times New Roman" w:cs="Times New Roman"/>
          <w:sz w:val="24"/>
          <w:szCs w:val="24"/>
        </w:rPr>
        <w:t xml:space="preserve">violations </w:t>
      </w:r>
      <w:r w:rsidR="00DD5937">
        <w:rPr>
          <w:rFonts w:ascii="Times New Roman" w:hAnsi="Times New Roman" w:cs="Times New Roman"/>
          <w:sz w:val="24"/>
          <w:szCs w:val="24"/>
        </w:rPr>
        <w:t xml:space="preserve">with the goal of </w:t>
      </w:r>
      <w:r w:rsidR="00315D17">
        <w:rPr>
          <w:rFonts w:ascii="Times New Roman" w:hAnsi="Times New Roman" w:cs="Times New Roman"/>
          <w:sz w:val="24"/>
          <w:szCs w:val="24"/>
        </w:rPr>
        <w:t>restor</w:t>
      </w:r>
      <w:r w:rsidR="00DD5937">
        <w:rPr>
          <w:rFonts w:ascii="Times New Roman" w:hAnsi="Times New Roman" w:cs="Times New Roman"/>
          <w:sz w:val="24"/>
          <w:szCs w:val="24"/>
        </w:rPr>
        <w:t xml:space="preserve">ing </w:t>
      </w:r>
      <w:r w:rsidR="000802B4" w:rsidRPr="009B4890">
        <w:rPr>
          <w:rFonts w:ascii="Times New Roman" w:hAnsi="Times New Roman" w:cs="Times New Roman"/>
          <w:sz w:val="24"/>
          <w:szCs w:val="24"/>
        </w:rPr>
        <w:t>the quality of life</w:t>
      </w:r>
      <w:r w:rsidR="00DD5937">
        <w:rPr>
          <w:rFonts w:ascii="Times New Roman" w:hAnsi="Times New Roman" w:cs="Times New Roman"/>
          <w:sz w:val="24"/>
          <w:szCs w:val="24"/>
        </w:rPr>
        <w:t xml:space="preserve"> for the residents</w:t>
      </w:r>
      <w:r w:rsidR="00315D17">
        <w:rPr>
          <w:rFonts w:ascii="Times New Roman" w:hAnsi="Times New Roman" w:cs="Times New Roman"/>
          <w:sz w:val="24"/>
          <w:szCs w:val="24"/>
        </w:rPr>
        <w:t xml:space="preserve">. </w:t>
      </w:r>
      <w:r w:rsidR="00D10211" w:rsidRPr="009B4890">
        <w:rPr>
          <w:rFonts w:ascii="Times New Roman" w:hAnsi="Times New Roman" w:cs="Times New Roman"/>
          <w:sz w:val="24"/>
          <w:szCs w:val="24"/>
        </w:rPr>
        <w:t xml:space="preserve">As a result of </w:t>
      </w:r>
      <w:r w:rsidR="00DD5937">
        <w:rPr>
          <w:rFonts w:ascii="Times New Roman" w:hAnsi="Times New Roman" w:cs="Times New Roman"/>
          <w:sz w:val="24"/>
          <w:szCs w:val="24"/>
        </w:rPr>
        <w:t xml:space="preserve">a comprehensive </w:t>
      </w:r>
      <w:r w:rsidR="00D10211" w:rsidRPr="009B4890">
        <w:rPr>
          <w:rFonts w:ascii="Times New Roman" w:hAnsi="Times New Roman" w:cs="Times New Roman"/>
          <w:sz w:val="24"/>
          <w:szCs w:val="24"/>
        </w:rPr>
        <w:t>analysis</w:t>
      </w:r>
      <w:r w:rsidR="00DD5937">
        <w:rPr>
          <w:rFonts w:ascii="Times New Roman" w:hAnsi="Times New Roman" w:cs="Times New Roman"/>
          <w:sz w:val="24"/>
          <w:szCs w:val="24"/>
        </w:rPr>
        <w:t>,</w:t>
      </w:r>
      <w:r w:rsidR="00D10211" w:rsidRPr="009B4890">
        <w:rPr>
          <w:rFonts w:ascii="Times New Roman" w:hAnsi="Times New Roman" w:cs="Times New Roman"/>
          <w:sz w:val="24"/>
          <w:szCs w:val="24"/>
        </w:rPr>
        <w:t xml:space="preserve"> </w:t>
      </w:r>
      <w:r w:rsidRPr="009B4890">
        <w:rPr>
          <w:rFonts w:ascii="Times New Roman" w:hAnsi="Times New Roman" w:cs="Times New Roman"/>
          <w:sz w:val="24"/>
          <w:szCs w:val="24"/>
        </w:rPr>
        <w:t xml:space="preserve">the following </w:t>
      </w:r>
      <w:r w:rsidR="00DD5937">
        <w:rPr>
          <w:rFonts w:ascii="Times New Roman" w:hAnsi="Times New Roman" w:cs="Times New Roman"/>
          <w:sz w:val="24"/>
          <w:szCs w:val="24"/>
        </w:rPr>
        <w:t xml:space="preserve">two point </w:t>
      </w:r>
      <w:r w:rsidRPr="009B4890">
        <w:rPr>
          <w:rFonts w:ascii="Times New Roman" w:hAnsi="Times New Roman" w:cs="Times New Roman"/>
          <w:sz w:val="24"/>
          <w:szCs w:val="24"/>
        </w:rPr>
        <w:t>strategy was implemented</w:t>
      </w:r>
      <w:r w:rsidR="00BF3B16" w:rsidRPr="009B4890">
        <w:rPr>
          <w:rFonts w:ascii="Times New Roman" w:hAnsi="Times New Roman" w:cs="Times New Roman"/>
        </w:rPr>
        <w:t>:</w:t>
      </w:r>
    </w:p>
    <w:p w:rsidR="00430F27" w:rsidRPr="009B4890" w:rsidRDefault="00354A8A" w:rsidP="00BB12D6">
      <w:pPr>
        <w:jc w:val="both"/>
        <w:rPr>
          <w:rFonts w:ascii="Times New Roman" w:hAnsi="Times New Roman" w:cs="Times New Roman"/>
          <w:sz w:val="24"/>
          <w:szCs w:val="24"/>
        </w:rPr>
      </w:pPr>
      <w:r w:rsidRPr="009B4890">
        <w:rPr>
          <w:rFonts w:ascii="Times New Roman" w:hAnsi="Times New Roman" w:cs="Times New Roman"/>
          <w:sz w:val="24"/>
          <w:szCs w:val="24"/>
        </w:rPr>
        <w:t>Policy Changes</w:t>
      </w:r>
    </w:p>
    <w:p w:rsidR="00432AE2" w:rsidRPr="00004363" w:rsidRDefault="00354A8A" w:rsidP="00BB12D6">
      <w:pPr>
        <w:pStyle w:val="ListParagraph"/>
        <w:numPr>
          <w:ilvl w:val="0"/>
          <w:numId w:val="1"/>
        </w:numPr>
        <w:jc w:val="both"/>
        <w:rPr>
          <w:rFonts w:ascii="Times New Roman" w:hAnsi="Times New Roman" w:cs="Times New Roman"/>
          <w:i/>
          <w:sz w:val="24"/>
          <w:szCs w:val="24"/>
        </w:rPr>
      </w:pPr>
      <w:r w:rsidRPr="00004363">
        <w:rPr>
          <w:rFonts w:ascii="Times New Roman" w:hAnsi="Times New Roman" w:cs="Times New Roman"/>
          <w:i/>
          <w:sz w:val="24"/>
          <w:szCs w:val="24"/>
        </w:rPr>
        <w:t>C</w:t>
      </w:r>
      <w:r w:rsidR="00432AE2" w:rsidRPr="00004363">
        <w:rPr>
          <w:rFonts w:ascii="Times New Roman" w:hAnsi="Times New Roman" w:cs="Times New Roman"/>
          <w:i/>
          <w:sz w:val="24"/>
          <w:szCs w:val="24"/>
        </w:rPr>
        <w:t>hanges to strengthen existing Nuisance Law</w:t>
      </w:r>
      <w:r w:rsidRPr="00004363">
        <w:rPr>
          <w:rFonts w:ascii="Times New Roman" w:hAnsi="Times New Roman" w:cs="Times New Roman"/>
          <w:i/>
          <w:sz w:val="24"/>
          <w:szCs w:val="24"/>
        </w:rPr>
        <w:t xml:space="preserve"> and Property Maintenance Code</w:t>
      </w:r>
    </w:p>
    <w:p w:rsidR="00BB12D6" w:rsidRPr="00004363" w:rsidRDefault="00BB12D6" w:rsidP="00BB12D6">
      <w:pPr>
        <w:pStyle w:val="ListParagraph"/>
        <w:jc w:val="both"/>
        <w:rPr>
          <w:rFonts w:ascii="Times New Roman" w:hAnsi="Times New Roman" w:cs="Times New Roman"/>
          <w:i/>
          <w:sz w:val="24"/>
          <w:szCs w:val="24"/>
        </w:rPr>
      </w:pPr>
    </w:p>
    <w:p w:rsidR="00430F27" w:rsidRPr="00004363" w:rsidRDefault="00430F27" w:rsidP="00BB12D6">
      <w:pPr>
        <w:pStyle w:val="ListParagraph"/>
        <w:numPr>
          <w:ilvl w:val="0"/>
          <w:numId w:val="1"/>
        </w:numPr>
        <w:jc w:val="both"/>
        <w:rPr>
          <w:rFonts w:ascii="Times New Roman" w:hAnsi="Times New Roman" w:cs="Times New Roman"/>
          <w:i/>
          <w:sz w:val="24"/>
          <w:szCs w:val="24"/>
        </w:rPr>
      </w:pPr>
      <w:r w:rsidRPr="00004363">
        <w:rPr>
          <w:rFonts w:ascii="Times New Roman" w:hAnsi="Times New Roman" w:cs="Times New Roman"/>
          <w:i/>
          <w:sz w:val="24"/>
          <w:szCs w:val="24"/>
        </w:rPr>
        <w:t>Reinforcing existing Codes to increase the penalties for building and other code violations</w:t>
      </w:r>
    </w:p>
    <w:p w:rsidR="00BB12D6" w:rsidRPr="00004363" w:rsidRDefault="00BB12D6" w:rsidP="00BB12D6">
      <w:pPr>
        <w:pStyle w:val="ListParagraph"/>
        <w:jc w:val="both"/>
        <w:rPr>
          <w:rFonts w:ascii="Times New Roman" w:hAnsi="Times New Roman" w:cs="Times New Roman"/>
          <w:i/>
          <w:sz w:val="24"/>
          <w:szCs w:val="24"/>
        </w:rPr>
      </w:pPr>
    </w:p>
    <w:p w:rsidR="00430F27" w:rsidRPr="00004363" w:rsidRDefault="00354A8A" w:rsidP="00BB12D6">
      <w:pPr>
        <w:pStyle w:val="ListParagraph"/>
        <w:numPr>
          <w:ilvl w:val="0"/>
          <w:numId w:val="1"/>
        </w:numPr>
        <w:jc w:val="both"/>
        <w:rPr>
          <w:rFonts w:ascii="Times New Roman" w:hAnsi="Times New Roman" w:cs="Times New Roman"/>
          <w:i/>
          <w:sz w:val="24"/>
          <w:szCs w:val="24"/>
        </w:rPr>
      </w:pPr>
      <w:r w:rsidRPr="00004363">
        <w:rPr>
          <w:rFonts w:ascii="Times New Roman" w:hAnsi="Times New Roman" w:cs="Times New Roman"/>
          <w:i/>
          <w:sz w:val="24"/>
          <w:szCs w:val="24"/>
        </w:rPr>
        <w:t>Modifying the current h</w:t>
      </w:r>
      <w:r w:rsidR="00430F27" w:rsidRPr="00004363">
        <w:rPr>
          <w:rFonts w:ascii="Times New Roman" w:hAnsi="Times New Roman" w:cs="Times New Roman"/>
          <w:i/>
          <w:sz w:val="24"/>
          <w:szCs w:val="24"/>
        </w:rPr>
        <w:t>otel</w:t>
      </w:r>
      <w:r w:rsidRPr="00004363">
        <w:rPr>
          <w:rFonts w:ascii="Times New Roman" w:hAnsi="Times New Roman" w:cs="Times New Roman"/>
          <w:i/>
          <w:sz w:val="24"/>
          <w:szCs w:val="24"/>
        </w:rPr>
        <w:t>s/m</w:t>
      </w:r>
      <w:r w:rsidR="00430F27" w:rsidRPr="00004363">
        <w:rPr>
          <w:rFonts w:ascii="Times New Roman" w:hAnsi="Times New Roman" w:cs="Times New Roman"/>
          <w:i/>
          <w:sz w:val="24"/>
          <w:szCs w:val="24"/>
        </w:rPr>
        <w:t>otels</w:t>
      </w:r>
      <w:r w:rsidRPr="00004363">
        <w:rPr>
          <w:rFonts w:ascii="Times New Roman" w:hAnsi="Times New Roman" w:cs="Times New Roman"/>
          <w:i/>
          <w:sz w:val="24"/>
          <w:szCs w:val="24"/>
        </w:rPr>
        <w:t xml:space="preserve"> and multi-family </w:t>
      </w:r>
      <w:r w:rsidR="00430F27" w:rsidRPr="00004363">
        <w:rPr>
          <w:rFonts w:ascii="Times New Roman" w:hAnsi="Times New Roman" w:cs="Times New Roman"/>
          <w:i/>
          <w:sz w:val="24"/>
          <w:szCs w:val="24"/>
        </w:rPr>
        <w:t>business license</w:t>
      </w:r>
      <w:r w:rsidRPr="00004363">
        <w:rPr>
          <w:rFonts w:ascii="Times New Roman" w:hAnsi="Times New Roman" w:cs="Times New Roman"/>
          <w:i/>
          <w:sz w:val="24"/>
          <w:szCs w:val="24"/>
        </w:rPr>
        <w:t xml:space="preserve"> process</w:t>
      </w:r>
      <w:r w:rsidR="00430F27" w:rsidRPr="00004363">
        <w:rPr>
          <w:rFonts w:ascii="Times New Roman" w:hAnsi="Times New Roman" w:cs="Times New Roman"/>
          <w:i/>
          <w:sz w:val="24"/>
          <w:szCs w:val="24"/>
        </w:rPr>
        <w:t xml:space="preserve">  to keep establishments in compliance (revoking, suspending or denying licenses)</w:t>
      </w:r>
      <w:r w:rsidRPr="00004363">
        <w:rPr>
          <w:rFonts w:ascii="Times New Roman" w:hAnsi="Times New Roman" w:cs="Times New Roman"/>
          <w:i/>
          <w:sz w:val="24"/>
          <w:szCs w:val="24"/>
        </w:rPr>
        <w:t xml:space="preserve"> and d</w:t>
      </w:r>
      <w:r w:rsidR="00430F27" w:rsidRPr="00004363">
        <w:rPr>
          <w:rFonts w:ascii="Times New Roman" w:hAnsi="Times New Roman" w:cs="Times New Roman"/>
          <w:i/>
          <w:sz w:val="24"/>
          <w:szCs w:val="24"/>
        </w:rPr>
        <w:t>eveloping legislation that enables shut down of establishments that repeatedly fail to correct violations</w:t>
      </w:r>
    </w:p>
    <w:p w:rsidR="00430F27" w:rsidRPr="009B4890" w:rsidRDefault="00432AE2" w:rsidP="00BB12D6">
      <w:pPr>
        <w:jc w:val="both"/>
        <w:rPr>
          <w:rFonts w:ascii="Times New Roman" w:hAnsi="Times New Roman" w:cs="Times New Roman"/>
          <w:sz w:val="24"/>
          <w:szCs w:val="24"/>
        </w:rPr>
      </w:pPr>
      <w:r w:rsidRPr="009B4890">
        <w:rPr>
          <w:rFonts w:ascii="Times New Roman" w:hAnsi="Times New Roman" w:cs="Times New Roman"/>
          <w:sz w:val="24"/>
          <w:szCs w:val="24"/>
        </w:rPr>
        <w:lastRenderedPageBreak/>
        <w:t>Direct Action</w:t>
      </w:r>
    </w:p>
    <w:p w:rsidR="00432AE2" w:rsidRPr="00004363" w:rsidRDefault="00432AE2" w:rsidP="00BB12D6">
      <w:pPr>
        <w:pStyle w:val="ListParagraph"/>
        <w:numPr>
          <w:ilvl w:val="0"/>
          <w:numId w:val="2"/>
        </w:numPr>
        <w:jc w:val="both"/>
        <w:rPr>
          <w:rFonts w:ascii="Times New Roman" w:hAnsi="Times New Roman" w:cs="Times New Roman"/>
          <w:i/>
          <w:sz w:val="24"/>
          <w:szCs w:val="24"/>
        </w:rPr>
      </w:pPr>
      <w:r w:rsidRPr="00004363">
        <w:rPr>
          <w:rFonts w:ascii="Times New Roman" w:hAnsi="Times New Roman" w:cs="Times New Roman"/>
          <w:i/>
          <w:sz w:val="24"/>
          <w:szCs w:val="24"/>
        </w:rPr>
        <w:t xml:space="preserve">Tracking and reporting data on hotels/motels </w:t>
      </w:r>
      <w:r w:rsidR="00354A8A" w:rsidRPr="00004363">
        <w:rPr>
          <w:rFonts w:ascii="Times New Roman" w:hAnsi="Times New Roman" w:cs="Times New Roman"/>
          <w:i/>
          <w:sz w:val="24"/>
          <w:szCs w:val="24"/>
        </w:rPr>
        <w:t xml:space="preserve">and multi-family complexes </w:t>
      </w:r>
      <w:r w:rsidRPr="00004363">
        <w:rPr>
          <w:rFonts w:ascii="Times New Roman" w:hAnsi="Times New Roman" w:cs="Times New Roman"/>
          <w:i/>
          <w:sz w:val="24"/>
          <w:szCs w:val="24"/>
        </w:rPr>
        <w:t>to determine improvement or decline and impact on the surrounding communities</w:t>
      </w:r>
    </w:p>
    <w:p w:rsidR="00BB12D6" w:rsidRPr="00004363" w:rsidRDefault="00BB12D6" w:rsidP="00BB12D6">
      <w:pPr>
        <w:pStyle w:val="ListParagraph"/>
        <w:jc w:val="both"/>
        <w:rPr>
          <w:rFonts w:ascii="Times New Roman" w:hAnsi="Times New Roman" w:cs="Times New Roman"/>
          <w:i/>
          <w:sz w:val="24"/>
          <w:szCs w:val="24"/>
        </w:rPr>
      </w:pPr>
    </w:p>
    <w:p w:rsidR="00432AE2" w:rsidRPr="00004363" w:rsidRDefault="00432AE2" w:rsidP="00BB12D6">
      <w:pPr>
        <w:pStyle w:val="ListParagraph"/>
        <w:numPr>
          <w:ilvl w:val="0"/>
          <w:numId w:val="2"/>
        </w:numPr>
        <w:jc w:val="both"/>
        <w:rPr>
          <w:rFonts w:ascii="Times New Roman" w:hAnsi="Times New Roman" w:cs="Times New Roman"/>
          <w:i/>
          <w:sz w:val="24"/>
          <w:szCs w:val="24"/>
        </w:rPr>
      </w:pPr>
      <w:r w:rsidRPr="00004363">
        <w:rPr>
          <w:rFonts w:ascii="Times New Roman" w:hAnsi="Times New Roman" w:cs="Times New Roman"/>
          <w:i/>
          <w:sz w:val="24"/>
          <w:szCs w:val="24"/>
        </w:rPr>
        <w:t>Institutionalizing annual inspections to ensure compliance with codes</w:t>
      </w:r>
    </w:p>
    <w:p w:rsidR="00BB12D6" w:rsidRPr="00004363" w:rsidRDefault="00BB12D6" w:rsidP="00BB12D6">
      <w:pPr>
        <w:pStyle w:val="ListParagraph"/>
        <w:jc w:val="both"/>
        <w:rPr>
          <w:rFonts w:ascii="Times New Roman" w:hAnsi="Times New Roman" w:cs="Times New Roman"/>
          <w:i/>
          <w:sz w:val="24"/>
          <w:szCs w:val="24"/>
        </w:rPr>
      </w:pPr>
    </w:p>
    <w:p w:rsidR="00432AE2" w:rsidRPr="00004363" w:rsidRDefault="00432AE2" w:rsidP="00BB12D6">
      <w:pPr>
        <w:pStyle w:val="ListParagraph"/>
        <w:numPr>
          <w:ilvl w:val="0"/>
          <w:numId w:val="2"/>
        </w:numPr>
        <w:jc w:val="both"/>
        <w:rPr>
          <w:rFonts w:ascii="Times New Roman" w:hAnsi="Times New Roman" w:cs="Times New Roman"/>
          <w:i/>
          <w:sz w:val="24"/>
          <w:szCs w:val="24"/>
        </w:rPr>
      </w:pPr>
      <w:r w:rsidRPr="00004363">
        <w:rPr>
          <w:rFonts w:ascii="Times New Roman" w:hAnsi="Times New Roman" w:cs="Times New Roman"/>
          <w:i/>
          <w:sz w:val="24"/>
          <w:szCs w:val="24"/>
        </w:rPr>
        <w:t xml:space="preserve">Working with hotels/motels </w:t>
      </w:r>
      <w:r w:rsidR="0077250B" w:rsidRPr="00004363">
        <w:rPr>
          <w:rFonts w:ascii="Times New Roman" w:hAnsi="Times New Roman" w:cs="Times New Roman"/>
          <w:i/>
          <w:sz w:val="24"/>
          <w:szCs w:val="24"/>
        </w:rPr>
        <w:t>and multi</w:t>
      </w:r>
      <w:r w:rsidR="00056E8F" w:rsidRPr="00004363">
        <w:rPr>
          <w:rFonts w:ascii="Times New Roman" w:hAnsi="Times New Roman" w:cs="Times New Roman"/>
          <w:i/>
          <w:sz w:val="24"/>
          <w:szCs w:val="24"/>
        </w:rPr>
        <w:t>-</w:t>
      </w:r>
      <w:r w:rsidR="0077250B" w:rsidRPr="00004363">
        <w:rPr>
          <w:rFonts w:ascii="Times New Roman" w:hAnsi="Times New Roman" w:cs="Times New Roman"/>
          <w:i/>
          <w:sz w:val="24"/>
          <w:szCs w:val="24"/>
        </w:rPr>
        <w:t>famil</w:t>
      </w:r>
      <w:r w:rsidR="00056E8F" w:rsidRPr="00004363">
        <w:rPr>
          <w:rFonts w:ascii="Times New Roman" w:hAnsi="Times New Roman" w:cs="Times New Roman"/>
          <w:i/>
          <w:sz w:val="24"/>
          <w:szCs w:val="24"/>
        </w:rPr>
        <w:t xml:space="preserve">y </w:t>
      </w:r>
      <w:r w:rsidRPr="00004363">
        <w:rPr>
          <w:rFonts w:ascii="Times New Roman" w:hAnsi="Times New Roman" w:cs="Times New Roman"/>
          <w:i/>
          <w:sz w:val="24"/>
          <w:szCs w:val="24"/>
        </w:rPr>
        <w:t>owners and management to adopt new practices that will help reduce crime and prevent health and safety hazards</w:t>
      </w:r>
      <w:r w:rsidR="00260F36">
        <w:rPr>
          <w:rFonts w:ascii="Times New Roman" w:hAnsi="Times New Roman" w:cs="Times New Roman"/>
          <w:i/>
          <w:sz w:val="24"/>
          <w:szCs w:val="24"/>
        </w:rPr>
        <w:br/>
      </w:r>
    </w:p>
    <w:p w:rsidR="00CC54DA" w:rsidRDefault="00CC54DA" w:rsidP="00CC54DA">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1" locked="0" layoutInCell="1" allowOverlap="1" wp14:anchorId="6FA1AD4B" wp14:editId="288214BA">
            <wp:simplePos x="0" y="0"/>
            <wp:positionH relativeFrom="column">
              <wp:posOffset>2742565</wp:posOffset>
            </wp:positionH>
            <wp:positionV relativeFrom="paragraph">
              <wp:posOffset>128270</wp:posOffset>
            </wp:positionV>
            <wp:extent cx="3267075" cy="2930525"/>
            <wp:effectExtent l="0" t="0" r="9525" b="3175"/>
            <wp:wrapThrough wrapText="bothSides">
              <wp:wrapPolygon edited="0">
                <wp:start x="0" y="0"/>
                <wp:lineTo x="0" y="21483"/>
                <wp:lineTo x="21537" y="21483"/>
                <wp:lineTo x="2153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399.JPG"/>
                    <pic:cNvPicPr/>
                  </pic:nvPicPr>
                  <pic:blipFill rotWithShape="1">
                    <a:blip r:embed="rId7">
                      <a:extLst>
                        <a:ext uri="{28A0092B-C50C-407E-A947-70E740481C1C}">
                          <a14:useLocalDpi xmlns:a14="http://schemas.microsoft.com/office/drawing/2010/main" val="0"/>
                        </a:ext>
                      </a:extLst>
                    </a:blip>
                    <a:srcRect b="10294"/>
                    <a:stretch/>
                  </pic:blipFill>
                  <pic:spPr bwMode="auto">
                    <a:xfrm>
                      <a:off x="0" y="0"/>
                      <a:ext cx="3267075" cy="2930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3306" w:rsidRPr="009B4890">
        <w:rPr>
          <w:rFonts w:ascii="Times New Roman" w:hAnsi="Times New Roman" w:cs="Times New Roman"/>
          <w:sz w:val="24"/>
          <w:szCs w:val="24"/>
        </w:rPr>
        <w:t xml:space="preserve">DeKalb County </w:t>
      </w:r>
      <w:r w:rsidR="00597182">
        <w:rPr>
          <w:rFonts w:ascii="Times New Roman" w:hAnsi="Times New Roman" w:cs="Times New Roman"/>
          <w:sz w:val="24"/>
          <w:szCs w:val="24"/>
        </w:rPr>
        <w:t xml:space="preserve">always </w:t>
      </w:r>
      <w:r w:rsidR="00093306" w:rsidRPr="009B4890">
        <w:rPr>
          <w:rFonts w:ascii="Times New Roman" w:hAnsi="Times New Roman" w:cs="Times New Roman"/>
          <w:sz w:val="24"/>
          <w:szCs w:val="24"/>
        </w:rPr>
        <w:t>prioritizes the health, safety and well</w:t>
      </w:r>
      <w:r w:rsidR="00093306" w:rsidRPr="009B4890">
        <w:rPr>
          <w:rFonts w:ascii="Cambria Math" w:hAnsi="Cambria Math" w:cs="Cambria Math"/>
          <w:sz w:val="24"/>
          <w:szCs w:val="24"/>
        </w:rPr>
        <w:t>‐</w:t>
      </w:r>
      <w:r w:rsidR="00093306" w:rsidRPr="009B4890">
        <w:rPr>
          <w:rFonts w:ascii="Times New Roman" w:hAnsi="Times New Roman" w:cs="Times New Roman"/>
          <w:sz w:val="24"/>
          <w:szCs w:val="24"/>
        </w:rPr>
        <w:t>being of its citizens</w:t>
      </w:r>
      <w:r w:rsidR="00597182">
        <w:rPr>
          <w:rFonts w:ascii="Times New Roman" w:hAnsi="Times New Roman" w:cs="Times New Roman"/>
          <w:sz w:val="24"/>
          <w:szCs w:val="24"/>
        </w:rPr>
        <w:t xml:space="preserve">, so when </w:t>
      </w:r>
      <w:r w:rsidR="00093306" w:rsidRPr="009B4890">
        <w:rPr>
          <w:rFonts w:ascii="Times New Roman" w:hAnsi="Times New Roman" w:cs="Times New Roman"/>
          <w:sz w:val="24"/>
          <w:szCs w:val="24"/>
        </w:rPr>
        <w:t>County officials determined that</w:t>
      </w:r>
      <w:r w:rsidR="00597182">
        <w:rPr>
          <w:rFonts w:ascii="Times New Roman" w:hAnsi="Times New Roman" w:cs="Times New Roman"/>
          <w:sz w:val="24"/>
          <w:szCs w:val="24"/>
        </w:rPr>
        <w:t xml:space="preserve"> when </w:t>
      </w:r>
      <w:r w:rsidR="00093306" w:rsidRPr="009B4890">
        <w:rPr>
          <w:rFonts w:ascii="Times New Roman" w:hAnsi="Times New Roman" w:cs="Times New Roman"/>
          <w:sz w:val="24"/>
          <w:szCs w:val="24"/>
        </w:rPr>
        <w:t>multifamily rental dwellings, hotels and motels are allowed to deteriorate, crime rates increase, property values decrease, and tenant’s health and well</w:t>
      </w:r>
      <w:r w:rsidR="00093306" w:rsidRPr="009B4890">
        <w:rPr>
          <w:rFonts w:ascii="Cambria Math" w:hAnsi="Cambria Math" w:cs="Cambria Math"/>
          <w:sz w:val="24"/>
          <w:szCs w:val="24"/>
        </w:rPr>
        <w:t>‐</w:t>
      </w:r>
      <w:r w:rsidR="00093306" w:rsidRPr="009B4890">
        <w:rPr>
          <w:rFonts w:ascii="Times New Roman" w:hAnsi="Times New Roman" w:cs="Times New Roman"/>
          <w:sz w:val="24"/>
          <w:szCs w:val="24"/>
        </w:rPr>
        <w:t>being ma</w:t>
      </w:r>
      <w:r w:rsidR="0052032B" w:rsidRPr="009B4890">
        <w:rPr>
          <w:rFonts w:ascii="Times New Roman" w:hAnsi="Times New Roman" w:cs="Times New Roman"/>
          <w:sz w:val="24"/>
          <w:szCs w:val="24"/>
        </w:rPr>
        <w:t xml:space="preserve">y be compromised. </w:t>
      </w:r>
      <w:r w:rsidR="00DD5937">
        <w:rPr>
          <w:rFonts w:ascii="Times New Roman" w:hAnsi="Times New Roman" w:cs="Times New Roman"/>
          <w:sz w:val="24"/>
          <w:szCs w:val="24"/>
        </w:rPr>
        <w:t xml:space="preserve">With </w:t>
      </w:r>
      <w:r w:rsidR="0052032B" w:rsidRPr="009B4890">
        <w:rPr>
          <w:rFonts w:ascii="Times New Roman" w:hAnsi="Times New Roman" w:cs="Times New Roman"/>
          <w:sz w:val="24"/>
          <w:szCs w:val="24"/>
        </w:rPr>
        <w:t>the</w:t>
      </w:r>
      <w:r w:rsidR="00093306" w:rsidRPr="009B4890">
        <w:rPr>
          <w:rFonts w:ascii="Times New Roman" w:hAnsi="Times New Roman" w:cs="Times New Roman"/>
          <w:sz w:val="24"/>
          <w:szCs w:val="24"/>
        </w:rPr>
        <w:t xml:space="preserve"> focus on improving and ensuring public health and safety, the County implemented an Interior Code Compliance Ordinance</w:t>
      </w:r>
      <w:r w:rsidR="00BF3B16" w:rsidRPr="009B4890">
        <w:rPr>
          <w:rFonts w:ascii="Times New Roman" w:hAnsi="Times New Roman" w:cs="Times New Roman"/>
          <w:sz w:val="24"/>
          <w:szCs w:val="24"/>
        </w:rPr>
        <w:t xml:space="preserve">. </w:t>
      </w:r>
      <w:r w:rsidR="00AF68DF">
        <w:rPr>
          <w:rFonts w:ascii="Times New Roman" w:hAnsi="Times New Roman" w:cs="Times New Roman"/>
          <w:sz w:val="24"/>
          <w:szCs w:val="24"/>
        </w:rPr>
        <w:t>This ordinance require</w:t>
      </w:r>
      <w:r w:rsidR="00340FE3">
        <w:rPr>
          <w:rFonts w:ascii="Times New Roman" w:hAnsi="Times New Roman" w:cs="Times New Roman"/>
          <w:sz w:val="24"/>
          <w:szCs w:val="24"/>
        </w:rPr>
        <w:t>d</w:t>
      </w:r>
      <w:r w:rsidR="00AF68DF">
        <w:rPr>
          <w:rFonts w:ascii="Times New Roman" w:hAnsi="Times New Roman" w:cs="Times New Roman"/>
          <w:sz w:val="24"/>
          <w:szCs w:val="24"/>
        </w:rPr>
        <w:t xml:space="preserve"> </w:t>
      </w:r>
      <w:r w:rsidR="00DD5937">
        <w:rPr>
          <w:rFonts w:ascii="Times New Roman" w:hAnsi="Times New Roman" w:cs="Times New Roman"/>
          <w:sz w:val="24"/>
          <w:szCs w:val="24"/>
        </w:rPr>
        <w:t xml:space="preserve">property owners </w:t>
      </w:r>
      <w:r w:rsidR="00AF68DF">
        <w:rPr>
          <w:rFonts w:ascii="Times New Roman" w:hAnsi="Times New Roman" w:cs="Times New Roman"/>
          <w:sz w:val="24"/>
          <w:szCs w:val="24"/>
        </w:rPr>
        <w:t xml:space="preserve">to </w:t>
      </w:r>
      <w:r w:rsidR="00BF3B16" w:rsidRPr="009B4890">
        <w:rPr>
          <w:rFonts w:ascii="Times New Roman" w:hAnsi="Times New Roman" w:cs="Times New Roman"/>
          <w:sz w:val="24"/>
          <w:szCs w:val="24"/>
        </w:rPr>
        <w:t>hire private inspectors to inspect each unit and to submit a written report for review</w:t>
      </w:r>
      <w:r w:rsidR="00093306" w:rsidRPr="009B4890">
        <w:rPr>
          <w:rFonts w:ascii="Times New Roman" w:hAnsi="Times New Roman" w:cs="Times New Roman"/>
          <w:sz w:val="24"/>
          <w:szCs w:val="24"/>
        </w:rPr>
        <w:t xml:space="preserve"> </w:t>
      </w:r>
      <w:r w:rsidR="00340FE3">
        <w:rPr>
          <w:rFonts w:ascii="Times New Roman" w:hAnsi="Times New Roman" w:cs="Times New Roman"/>
          <w:sz w:val="24"/>
          <w:szCs w:val="24"/>
        </w:rPr>
        <w:t xml:space="preserve">by code staff. After review and approval, the </w:t>
      </w:r>
      <w:r w:rsidR="00093306" w:rsidRPr="009B4890">
        <w:rPr>
          <w:rFonts w:ascii="Times New Roman" w:hAnsi="Times New Roman" w:cs="Times New Roman"/>
          <w:sz w:val="24"/>
          <w:szCs w:val="24"/>
        </w:rPr>
        <w:t>owners of multifamily rental property obtain Code Compliance Certificates prior to receiving their business license.</w:t>
      </w:r>
      <w:r w:rsidR="00BF3B16" w:rsidRPr="009B4890">
        <w:rPr>
          <w:rFonts w:ascii="Times New Roman" w:hAnsi="Times New Roman" w:cs="Times New Roman"/>
          <w:sz w:val="24"/>
          <w:szCs w:val="24"/>
        </w:rPr>
        <w:t xml:space="preserve"> </w:t>
      </w:r>
      <w:r w:rsidR="00010919" w:rsidRPr="009B4890">
        <w:rPr>
          <w:rFonts w:ascii="Times New Roman" w:hAnsi="Times New Roman" w:cs="Times New Roman"/>
          <w:sz w:val="24"/>
          <w:szCs w:val="24"/>
        </w:rPr>
        <w:t xml:space="preserve">The Multi-Family Enforcement Team (MET) is responsible for the enforcement of the Interior Code Compliance Ordinance and </w:t>
      </w:r>
      <w:r w:rsidR="00AF68DF">
        <w:rPr>
          <w:rFonts w:ascii="Times New Roman" w:hAnsi="Times New Roman" w:cs="Times New Roman"/>
          <w:sz w:val="24"/>
          <w:szCs w:val="24"/>
        </w:rPr>
        <w:t xml:space="preserve">all </w:t>
      </w:r>
      <w:r w:rsidR="00010919" w:rsidRPr="009B4890">
        <w:rPr>
          <w:rFonts w:ascii="Times New Roman" w:hAnsi="Times New Roman" w:cs="Times New Roman"/>
          <w:sz w:val="24"/>
          <w:szCs w:val="24"/>
        </w:rPr>
        <w:t>code enforcement related issues at apartment complexes within unincorporated DeKalb County.</w:t>
      </w:r>
      <w:r w:rsidR="00093306" w:rsidRPr="009B4890">
        <w:rPr>
          <w:rFonts w:ascii="Times New Roman" w:hAnsi="Times New Roman" w:cs="Times New Roman"/>
          <w:sz w:val="24"/>
          <w:szCs w:val="24"/>
        </w:rPr>
        <w:t xml:space="preserve"> </w:t>
      </w:r>
    </w:p>
    <w:p w:rsidR="00CC54DA" w:rsidRDefault="00260C85" w:rsidP="00CC54D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 it relates to hotels and motels, an </w:t>
      </w:r>
      <w:r w:rsidR="00093306" w:rsidRPr="009B4890">
        <w:rPr>
          <w:rFonts w:ascii="Times New Roman" w:hAnsi="Times New Roman" w:cs="Times New Roman"/>
          <w:sz w:val="24"/>
          <w:szCs w:val="24"/>
        </w:rPr>
        <w:t>intervention team</w:t>
      </w:r>
      <w:r w:rsidR="00AF68DF">
        <w:rPr>
          <w:rFonts w:ascii="Times New Roman" w:hAnsi="Times New Roman" w:cs="Times New Roman"/>
          <w:sz w:val="24"/>
          <w:szCs w:val="24"/>
        </w:rPr>
        <w:t>,</w:t>
      </w:r>
      <w:r w:rsidR="00BF3B16" w:rsidRPr="009B4890">
        <w:rPr>
          <w:rFonts w:ascii="Times New Roman" w:hAnsi="Times New Roman" w:cs="Times New Roman"/>
          <w:sz w:val="24"/>
          <w:szCs w:val="24"/>
        </w:rPr>
        <w:t xml:space="preserve"> led by </w:t>
      </w:r>
      <w:r>
        <w:rPr>
          <w:rFonts w:ascii="Times New Roman" w:hAnsi="Times New Roman" w:cs="Times New Roman"/>
          <w:sz w:val="24"/>
          <w:szCs w:val="24"/>
        </w:rPr>
        <w:t xml:space="preserve">the </w:t>
      </w:r>
      <w:r w:rsidR="00BF3B16" w:rsidRPr="009B4890">
        <w:rPr>
          <w:rFonts w:ascii="Times New Roman" w:hAnsi="Times New Roman" w:cs="Times New Roman"/>
          <w:sz w:val="24"/>
          <w:szCs w:val="24"/>
        </w:rPr>
        <w:t>Code Enforcement</w:t>
      </w:r>
      <w:r>
        <w:rPr>
          <w:rFonts w:ascii="Times New Roman" w:hAnsi="Times New Roman" w:cs="Times New Roman"/>
          <w:sz w:val="24"/>
          <w:szCs w:val="24"/>
        </w:rPr>
        <w:t xml:space="preserve"> Division</w:t>
      </w:r>
      <w:r w:rsidR="00AF68DF">
        <w:rPr>
          <w:rFonts w:ascii="Times New Roman" w:hAnsi="Times New Roman" w:cs="Times New Roman"/>
          <w:sz w:val="24"/>
          <w:szCs w:val="24"/>
        </w:rPr>
        <w:t>,</w:t>
      </w:r>
      <w:r w:rsidR="00093306" w:rsidRPr="009B4890">
        <w:rPr>
          <w:rFonts w:ascii="Times New Roman" w:hAnsi="Times New Roman" w:cs="Times New Roman"/>
          <w:sz w:val="24"/>
          <w:szCs w:val="24"/>
        </w:rPr>
        <w:t xml:space="preserve"> </w:t>
      </w:r>
      <w:r w:rsidR="00BF3B16" w:rsidRPr="009B4890">
        <w:rPr>
          <w:rFonts w:ascii="Times New Roman" w:hAnsi="Times New Roman" w:cs="Times New Roman"/>
          <w:sz w:val="24"/>
          <w:szCs w:val="24"/>
        </w:rPr>
        <w:t>consists</w:t>
      </w:r>
      <w:r w:rsidR="00093306" w:rsidRPr="009B4890">
        <w:rPr>
          <w:rFonts w:ascii="Times New Roman" w:hAnsi="Times New Roman" w:cs="Times New Roman"/>
          <w:sz w:val="24"/>
          <w:szCs w:val="24"/>
        </w:rPr>
        <w:t xml:space="preserve"> of officers from Police, Fire, Health</w:t>
      </w:r>
      <w:r w:rsidR="00BF3B16" w:rsidRPr="009B4890">
        <w:rPr>
          <w:rFonts w:ascii="Times New Roman" w:hAnsi="Times New Roman" w:cs="Times New Roman"/>
          <w:sz w:val="24"/>
          <w:szCs w:val="24"/>
        </w:rPr>
        <w:t>, Solicitor</w:t>
      </w:r>
      <w:r w:rsidR="00AF68DF">
        <w:rPr>
          <w:rFonts w:ascii="Times New Roman" w:hAnsi="Times New Roman" w:cs="Times New Roman"/>
          <w:sz w:val="24"/>
          <w:szCs w:val="24"/>
        </w:rPr>
        <w:t>’s</w:t>
      </w:r>
      <w:r w:rsidR="00BF3B16" w:rsidRPr="009B4890">
        <w:rPr>
          <w:rFonts w:ascii="Times New Roman" w:hAnsi="Times New Roman" w:cs="Times New Roman"/>
          <w:sz w:val="24"/>
          <w:szCs w:val="24"/>
        </w:rPr>
        <w:t xml:space="preserve"> Office</w:t>
      </w:r>
      <w:r w:rsidR="00093306" w:rsidRPr="009B4890">
        <w:rPr>
          <w:rFonts w:ascii="Times New Roman" w:hAnsi="Times New Roman" w:cs="Times New Roman"/>
          <w:sz w:val="24"/>
          <w:szCs w:val="24"/>
        </w:rPr>
        <w:t xml:space="preserve"> and Community Development</w:t>
      </w:r>
      <w:r w:rsidR="00AF68DF">
        <w:rPr>
          <w:rFonts w:ascii="Times New Roman" w:hAnsi="Times New Roman" w:cs="Times New Roman"/>
          <w:sz w:val="24"/>
          <w:szCs w:val="24"/>
        </w:rPr>
        <w:t>,</w:t>
      </w:r>
      <w:r w:rsidR="00BF3B16" w:rsidRPr="009B4890">
        <w:rPr>
          <w:rFonts w:ascii="Times New Roman" w:hAnsi="Times New Roman" w:cs="Times New Roman"/>
          <w:sz w:val="24"/>
          <w:szCs w:val="24"/>
        </w:rPr>
        <w:t xml:space="preserve"> was established to address crime and enforce compliance with County Codes</w:t>
      </w:r>
      <w:r w:rsidR="00AF68DF">
        <w:rPr>
          <w:rFonts w:ascii="Times New Roman" w:hAnsi="Times New Roman" w:cs="Times New Roman"/>
          <w:sz w:val="24"/>
          <w:szCs w:val="24"/>
        </w:rPr>
        <w:t xml:space="preserve"> at hotels and motels</w:t>
      </w:r>
      <w:r w:rsidR="00093306" w:rsidRPr="009B4890">
        <w:rPr>
          <w:rFonts w:ascii="Times New Roman" w:hAnsi="Times New Roman" w:cs="Times New Roman"/>
          <w:sz w:val="24"/>
          <w:szCs w:val="24"/>
        </w:rPr>
        <w:t>.</w:t>
      </w:r>
      <w:r w:rsidR="00010919" w:rsidRPr="009B4890">
        <w:rPr>
          <w:rFonts w:ascii="Times New Roman" w:hAnsi="Times New Roman" w:cs="Times New Roman"/>
          <w:sz w:val="24"/>
          <w:szCs w:val="24"/>
        </w:rPr>
        <w:t xml:space="preserve"> </w:t>
      </w:r>
    </w:p>
    <w:p w:rsidR="00ED493C" w:rsidRPr="009B4890" w:rsidRDefault="00010919" w:rsidP="00CC54DA">
      <w:pPr>
        <w:spacing w:line="480" w:lineRule="auto"/>
        <w:jc w:val="both"/>
        <w:rPr>
          <w:rFonts w:ascii="Times New Roman" w:hAnsi="Times New Roman" w:cs="Times New Roman"/>
          <w:sz w:val="24"/>
          <w:szCs w:val="24"/>
        </w:rPr>
      </w:pPr>
      <w:r w:rsidRPr="009B4890">
        <w:rPr>
          <w:rFonts w:ascii="Times New Roman" w:hAnsi="Times New Roman" w:cs="Times New Roman"/>
          <w:sz w:val="24"/>
          <w:szCs w:val="24"/>
        </w:rPr>
        <w:t>The</w:t>
      </w:r>
      <w:r w:rsidRPr="009B4890">
        <w:rPr>
          <w:rFonts w:ascii="Times New Roman" w:hAnsi="Times New Roman" w:cs="Times New Roman"/>
        </w:rPr>
        <w:t xml:space="preserve"> </w:t>
      </w:r>
      <w:r w:rsidRPr="009B4890">
        <w:rPr>
          <w:rFonts w:ascii="Times New Roman" w:hAnsi="Times New Roman" w:cs="Times New Roman"/>
          <w:sz w:val="24"/>
          <w:szCs w:val="24"/>
        </w:rPr>
        <w:t xml:space="preserve">multi-departmental </w:t>
      </w:r>
      <w:r w:rsidR="0060611B" w:rsidRPr="009B4890">
        <w:rPr>
          <w:rFonts w:ascii="Times New Roman" w:hAnsi="Times New Roman" w:cs="Times New Roman"/>
          <w:sz w:val="24"/>
          <w:szCs w:val="24"/>
        </w:rPr>
        <w:t>approach leveraged</w:t>
      </w:r>
      <w:r w:rsidRPr="009B4890">
        <w:rPr>
          <w:rFonts w:ascii="Times New Roman" w:hAnsi="Times New Roman" w:cs="Times New Roman"/>
          <w:sz w:val="24"/>
          <w:szCs w:val="24"/>
        </w:rPr>
        <w:t xml:space="preserve"> existing resources and collaboration opportunities to address and eliminate the negative impacts of these establishments</w:t>
      </w:r>
      <w:r w:rsidR="0060611B" w:rsidRPr="009B4890">
        <w:rPr>
          <w:rFonts w:ascii="Times New Roman" w:hAnsi="Times New Roman" w:cs="Times New Roman"/>
          <w:sz w:val="24"/>
          <w:szCs w:val="24"/>
        </w:rPr>
        <w:t xml:space="preserve"> and return them to their primary use as a family oriented multi-family/hotel/motel.</w:t>
      </w:r>
      <w:r w:rsidR="00AC1C0A" w:rsidRPr="009B4890">
        <w:rPr>
          <w:rFonts w:ascii="Times New Roman" w:hAnsi="Times New Roman" w:cs="Times New Roman"/>
        </w:rPr>
        <w:t xml:space="preserve"> </w:t>
      </w:r>
    </w:p>
    <w:p w:rsidR="00ED493C" w:rsidRPr="00BB12D6" w:rsidRDefault="00056E8F" w:rsidP="00BB12D6">
      <w:pPr>
        <w:jc w:val="both"/>
        <w:rPr>
          <w:rFonts w:ascii="Times New Roman" w:hAnsi="Times New Roman" w:cs="Times New Roman"/>
          <w:b/>
          <w:i/>
          <w:sz w:val="24"/>
          <w:szCs w:val="24"/>
        </w:rPr>
      </w:pPr>
      <w:r w:rsidRPr="00BB12D6">
        <w:rPr>
          <w:rFonts w:ascii="Times New Roman" w:hAnsi="Times New Roman" w:cs="Times New Roman"/>
          <w:b/>
          <w:i/>
          <w:sz w:val="24"/>
          <w:szCs w:val="24"/>
        </w:rPr>
        <w:t>Tangible Results</w:t>
      </w:r>
    </w:p>
    <w:p w:rsidR="00260C85" w:rsidRDefault="00F6665E" w:rsidP="00BB12D6">
      <w:pPr>
        <w:spacing w:line="480" w:lineRule="auto"/>
        <w:jc w:val="both"/>
        <w:rPr>
          <w:rFonts w:ascii="Times New Roman" w:hAnsi="Times New Roman" w:cs="Times New Roman"/>
          <w:sz w:val="24"/>
          <w:szCs w:val="24"/>
        </w:rPr>
      </w:pPr>
      <w:r w:rsidRPr="009B4890">
        <w:rPr>
          <w:rFonts w:ascii="Times New Roman" w:hAnsi="Times New Roman" w:cs="Times New Roman"/>
          <w:sz w:val="24"/>
          <w:szCs w:val="24"/>
        </w:rPr>
        <w:t>To measure the outcome</w:t>
      </w:r>
      <w:r w:rsidR="00056E8F" w:rsidRPr="009B4890">
        <w:rPr>
          <w:rFonts w:ascii="Times New Roman" w:hAnsi="Times New Roman" w:cs="Times New Roman"/>
          <w:sz w:val="24"/>
          <w:szCs w:val="24"/>
        </w:rPr>
        <w:t>,</w:t>
      </w:r>
      <w:r w:rsidRPr="009B4890">
        <w:rPr>
          <w:rFonts w:ascii="Times New Roman" w:hAnsi="Times New Roman" w:cs="Times New Roman"/>
          <w:sz w:val="24"/>
          <w:szCs w:val="24"/>
        </w:rPr>
        <w:t xml:space="preserve"> a s</w:t>
      </w:r>
      <w:r w:rsidR="0060611B" w:rsidRPr="009B4890">
        <w:rPr>
          <w:rFonts w:ascii="Times New Roman" w:hAnsi="Times New Roman" w:cs="Times New Roman"/>
          <w:sz w:val="24"/>
          <w:szCs w:val="24"/>
        </w:rPr>
        <w:t xml:space="preserve">coring methodology was utilized to </w:t>
      </w:r>
      <w:r w:rsidR="00260C85">
        <w:rPr>
          <w:rFonts w:ascii="Times New Roman" w:hAnsi="Times New Roman" w:cs="Times New Roman"/>
          <w:sz w:val="24"/>
          <w:szCs w:val="24"/>
        </w:rPr>
        <w:t xml:space="preserve">monitor </w:t>
      </w:r>
      <w:r w:rsidR="00056E8F" w:rsidRPr="009B4890">
        <w:rPr>
          <w:rFonts w:ascii="Times New Roman" w:hAnsi="Times New Roman" w:cs="Times New Roman"/>
          <w:sz w:val="24"/>
          <w:szCs w:val="24"/>
        </w:rPr>
        <w:t xml:space="preserve">the </w:t>
      </w:r>
      <w:r w:rsidR="0060611B" w:rsidRPr="009B4890">
        <w:rPr>
          <w:rFonts w:ascii="Times New Roman" w:hAnsi="Times New Roman" w:cs="Times New Roman"/>
          <w:sz w:val="24"/>
          <w:szCs w:val="24"/>
        </w:rPr>
        <w:t>most egregious establishments for intervention</w:t>
      </w:r>
      <w:r w:rsidR="00260C85">
        <w:rPr>
          <w:rFonts w:ascii="Times New Roman" w:hAnsi="Times New Roman" w:cs="Times New Roman"/>
          <w:sz w:val="24"/>
          <w:szCs w:val="24"/>
        </w:rPr>
        <w:t>, as well as bring them to full compliance</w:t>
      </w:r>
      <w:r w:rsidR="0060611B" w:rsidRPr="009B4890">
        <w:rPr>
          <w:rFonts w:ascii="Times New Roman" w:hAnsi="Times New Roman" w:cs="Times New Roman"/>
          <w:sz w:val="24"/>
          <w:szCs w:val="24"/>
        </w:rPr>
        <w:t xml:space="preserve">. To determine the hotels and motels causing the problems for surrounding neighborhoods, an </w:t>
      </w:r>
      <w:r w:rsidR="00AF68DF">
        <w:rPr>
          <w:rFonts w:ascii="Times New Roman" w:hAnsi="Times New Roman" w:cs="Times New Roman"/>
          <w:sz w:val="24"/>
          <w:szCs w:val="24"/>
        </w:rPr>
        <w:t xml:space="preserve">index was created </w:t>
      </w:r>
      <w:r w:rsidR="00260C85">
        <w:rPr>
          <w:rFonts w:ascii="Times New Roman" w:hAnsi="Times New Roman" w:cs="Times New Roman"/>
          <w:sz w:val="24"/>
          <w:szCs w:val="24"/>
        </w:rPr>
        <w:t>that utilized</w:t>
      </w:r>
      <w:r w:rsidR="0060611B" w:rsidRPr="009B4890">
        <w:rPr>
          <w:rFonts w:ascii="Times New Roman" w:hAnsi="Times New Roman" w:cs="Times New Roman"/>
          <w:sz w:val="24"/>
          <w:szCs w:val="24"/>
        </w:rPr>
        <w:t xml:space="preserve"> crime </w:t>
      </w:r>
      <w:r w:rsidR="00260C85">
        <w:rPr>
          <w:rFonts w:ascii="Times New Roman" w:hAnsi="Times New Roman" w:cs="Times New Roman"/>
          <w:sz w:val="24"/>
          <w:szCs w:val="24"/>
        </w:rPr>
        <w:t xml:space="preserve">data </w:t>
      </w:r>
      <w:r w:rsidR="0060611B" w:rsidRPr="009B4890">
        <w:rPr>
          <w:rFonts w:ascii="Times New Roman" w:hAnsi="Times New Roman" w:cs="Times New Roman"/>
          <w:sz w:val="24"/>
          <w:szCs w:val="24"/>
        </w:rPr>
        <w:t>from 2012-2014 and code enforcement and health data from 2010-2014 to create a composite score</w:t>
      </w:r>
      <w:r w:rsidR="00260C85">
        <w:rPr>
          <w:rFonts w:ascii="Times New Roman" w:hAnsi="Times New Roman" w:cs="Times New Roman"/>
          <w:sz w:val="24"/>
          <w:szCs w:val="24"/>
        </w:rPr>
        <w:t xml:space="preserve">: </w:t>
      </w:r>
    </w:p>
    <w:p w:rsidR="00260C85" w:rsidRDefault="0060611B" w:rsidP="00BB12D6">
      <w:pPr>
        <w:spacing w:line="480" w:lineRule="auto"/>
        <w:jc w:val="both"/>
        <w:rPr>
          <w:rFonts w:ascii="Times New Roman" w:hAnsi="Times New Roman" w:cs="Times New Roman"/>
          <w:b/>
          <w:i/>
        </w:rPr>
      </w:pPr>
      <w:r w:rsidRPr="00BB12D6">
        <w:rPr>
          <w:rFonts w:ascii="Times New Roman" w:hAnsi="Times New Roman" w:cs="Times New Roman"/>
          <w:b/>
          <w:i/>
        </w:rPr>
        <w:t>Crime Score + Code Enforcement Score+ Health Violation Score = Composite Intervention Score</w:t>
      </w:r>
      <w:r w:rsidR="00260C85">
        <w:rPr>
          <w:rFonts w:ascii="Times New Roman" w:hAnsi="Times New Roman" w:cs="Times New Roman"/>
          <w:b/>
          <w:i/>
        </w:rPr>
        <w:t xml:space="preserve"> </w:t>
      </w:r>
    </w:p>
    <w:p w:rsidR="00CE3389" w:rsidRPr="009B4890" w:rsidRDefault="00260C85" w:rsidP="00BB12D6">
      <w:pPr>
        <w:spacing w:line="480" w:lineRule="auto"/>
        <w:jc w:val="both"/>
        <w:rPr>
          <w:rFonts w:ascii="Times New Roman" w:hAnsi="Times New Roman" w:cs="Times New Roman"/>
          <w:sz w:val="24"/>
          <w:szCs w:val="24"/>
        </w:rPr>
      </w:pPr>
      <w:r>
        <w:rPr>
          <w:rFonts w:ascii="Times New Roman" w:hAnsi="Times New Roman" w:cs="Times New Roman"/>
          <w:sz w:val="24"/>
          <w:szCs w:val="24"/>
        </w:rPr>
        <w:t>This</w:t>
      </w:r>
      <w:r w:rsidR="006C3549" w:rsidRPr="009B4890">
        <w:rPr>
          <w:rFonts w:ascii="Times New Roman" w:hAnsi="Times New Roman" w:cs="Times New Roman"/>
          <w:sz w:val="24"/>
          <w:szCs w:val="24"/>
        </w:rPr>
        <w:t xml:space="preserve"> streamlined consolidation of the multi-departmental efforts redefine</w:t>
      </w:r>
      <w:r w:rsidR="00056E8F" w:rsidRPr="009B4890">
        <w:rPr>
          <w:rFonts w:ascii="Times New Roman" w:hAnsi="Times New Roman" w:cs="Times New Roman"/>
          <w:sz w:val="24"/>
          <w:szCs w:val="24"/>
        </w:rPr>
        <w:t>d</w:t>
      </w:r>
      <w:r w:rsidR="006C3549" w:rsidRPr="009B4890">
        <w:rPr>
          <w:rFonts w:ascii="Times New Roman" w:hAnsi="Times New Roman" w:cs="Times New Roman"/>
          <w:sz w:val="24"/>
          <w:szCs w:val="24"/>
        </w:rPr>
        <w:t xml:space="preserve"> service delivery, and made each function stronger </w:t>
      </w:r>
      <w:r w:rsidR="00056E8F" w:rsidRPr="009B4890">
        <w:rPr>
          <w:rFonts w:ascii="Times New Roman" w:hAnsi="Times New Roman" w:cs="Times New Roman"/>
          <w:sz w:val="24"/>
          <w:szCs w:val="24"/>
        </w:rPr>
        <w:t>and more effective. Se</w:t>
      </w:r>
      <w:r w:rsidR="006C3549" w:rsidRPr="009B4890">
        <w:rPr>
          <w:rFonts w:ascii="Times New Roman" w:hAnsi="Times New Roman" w:cs="Times New Roman"/>
          <w:sz w:val="24"/>
          <w:szCs w:val="24"/>
        </w:rPr>
        <w:t>parate departments acting as stakeholders and partners in serving the best interest of the citizens</w:t>
      </w:r>
      <w:r w:rsidR="00056E8F" w:rsidRPr="009B4890">
        <w:rPr>
          <w:rFonts w:ascii="Times New Roman" w:hAnsi="Times New Roman" w:cs="Times New Roman"/>
          <w:sz w:val="24"/>
          <w:szCs w:val="24"/>
        </w:rPr>
        <w:t>, formed</w:t>
      </w:r>
      <w:r w:rsidR="006C3549" w:rsidRPr="009B4890">
        <w:rPr>
          <w:rFonts w:ascii="Times New Roman" w:hAnsi="Times New Roman" w:cs="Times New Roman"/>
          <w:sz w:val="24"/>
          <w:szCs w:val="24"/>
        </w:rPr>
        <w:t xml:space="preserve"> a single functional unit </w:t>
      </w:r>
      <w:r w:rsidR="00056E8F" w:rsidRPr="009B4890">
        <w:rPr>
          <w:rFonts w:ascii="Times New Roman" w:hAnsi="Times New Roman" w:cs="Times New Roman"/>
          <w:sz w:val="24"/>
          <w:szCs w:val="24"/>
        </w:rPr>
        <w:t xml:space="preserve">which </w:t>
      </w:r>
      <w:r w:rsidR="006C3549" w:rsidRPr="009B4890">
        <w:rPr>
          <w:rFonts w:ascii="Times New Roman" w:hAnsi="Times New Roman" w:cs="Times New Roman"/>
          <w:sz w:val="24"/>
          <w:szCs w:val="24"/>
        </w:rPr>
        <w:t xml:space="preserve">served as point of service delivery. </w:t>
      </w:r>
      <w:r w:rsidR="00353BA0" w:rsidRPr="009B4890">
        <w:rPr>
          <w:rFonts w:ascii="Times New Roman" w:hAnsi="Times New Roman" w:cs="Times New Roman"/>
          <w:sz w:val="24"/>
          <w:szCs w:val="24"/>
        </w:rPr>
        <w:t>Tracking and reporting data to determine improvement or decline</w:t>
      </w:r>
      <w:r w:rsidR="00056E8F" w:rsidRPr="009B4890">
        <w:rPr>
          <w:rFonts w:ascii="Times New Roman" w:hAnsi="Times New Roman" w:cs="Times New Roman"/>
          <w:sz w:val="24"/>
          <w:szCs w:val="24"/>
        </w:rPr>
        <w:t>,</w:t>
      </w:r>
      <w:r w:rsidR="00353BA0" w:rsidRPr="009B4890">
        <w:rPr>
          <w:rFonts w:ascii="Times New Roman" w:hAnsi="Times New Roman" w:cs="Times New Roman"/>
          <w:sz w:val="24"/>
          <w:szCs w:val="24"/>
        </w:rPr>
        <w:t xml:space="preserve"> and impact on the surrounding communities</w:t>
      </w:r>
      <w:r w:rsidR="00D26585" w:rsidRPr="009B4890">
        <w:rPr>
          <w:rFonts w:ascii="Times New Roman" w:hAnsi="Times New Roman" w:cs="Times New Roman"/>
          <w:sz w:val="24"/>
          <w:szCs w:val="24"/>
        </w:rPr>
        <w:t xml:space="preserve"> </w:t>
      </w:r>
      <w:r w:rsidR="0050332A" w:rsidRPr="009B4890">
        <w:rPr>
          <w:rFonts w:ascii="Times New Roman" w:hAnsi="Times New Roman" w:cs="Times New Roman"/>
          <w:sz w:val="24"/>
          <w:szCs w:val="24"/>
        </w:rPr>
        <w:t>were</w:t>
      </w:r>
      <w:r w:rsidR="00D26585" w:rsidRPr="009B4890">
        <w:rPr>
          <w:rFonts w:ascii="Times New Roman" w:hAnsi="Times New Roman" w:cs="Times New Roman"/>
          <w:sz w:val="24"/>
          <w:szCs w:val="24"/>
        </w:rPr>
        <w:t xml:space="preserve"> essential</w:t>
      </w:r>
      <w:r w:rsidR="0050332A" w:rsidRPr="009B4890">
        <w:rPr>
          <w:rFonts w:ascii="Times New Roman" w:hAnsi="Times New Roman" w:cs="Times New Roman"/>
          <w:sz w:val="24"/>
          <w:szCs w:val="24"/>
        </w:rPr>
        <w:t>,</w:t>
      </w:r>
      <w:r w:rsidR="00D26585" w:rsidRPr="009B4890">
        <w:rPr>
          <w:rFonts w:ascii="Times New Roman" w:hAnsi="Times New Roman" w:cs="Times New Roman"/>
          <w:sz w:val="24"/>
          <w:szCs w:val="24"/>
        </w:rPr>
        <w:t xml:space="preserve"> as well</w:t>
      </w:r>
      <w:r w:rsidR="0050332A" w:rsidRPr="009B4890">
        <w:rPr>
          <w:rFonts w:ascii="Times New Roman" w:hAnsi="Times New Roman" w:cs="Times New Roman"/>
          <w:sz w:val="24"/>
          <w:szCs w:val="24"/>
        </w:rPr>
        <w:t xml:space="preserve"> as i</w:t>
      </w:r>
      <w:r w:rsidR="00353BA0" w:rsidRPr="009B4890">
        <w:rPr>
          <w:rFonts w:ascii="Times New Roman" w:hAnsi="Times New Roman" w:cs="Times New Roman"/>
          <w:sz w:val="24"/>
          <w:szCs w:val="24"/>
        </w:rPr>
        <w:t xml:space="preserve">nstitutionalizing annual inspections to ensure compliance with codes. </w:t>
      </w:r>
      <w:r w:rsidR="0060611B" w:rsidRPr="009B4890">
        <w:rPr>
          <w:rFonts w:ascii="Times New Roman" w:hAnsi="Times New Roman" w:cs="Times New Roman"/>
          <w:sz w:val="24"/>
          <w:szCs w:val="24"/>
        </w:rPr>
        <w:t>While some properties fail</w:t>
      </w:r>
      <w:r w:rsidR="00056E8F" w:rsidRPr="009B4890">
        <w:rPr>
          <w:rFonts w:ascii="Times New Roman" w:hAnsi="Times New Roman" w:cs="Times New Roman"/>
          <w:sz w:val="24"/>
          <w:szCs w:val="24"/>
        </w:rPr>
        <w:t>ed</w:t>
      </w:r>
      <w:r w:rsidR="0060611B" w:rsidRPr="009B4890">
        <w:rPr>
          <w:rFonts w:ascii="Times New Roman" w:hAnsi="Times New Roman" w:cs="Times New Roman"/>
          <w:sz w:val="24"/>
          <w:szCs w:val="24"/>
        </w:rPr>
        <w:t xml:space="preserve"> to comply within the time allowed, enforcement efforts </w:t>
      </w:r>
      <w:r>
        <w:rPr>
          <w:rFonts w:ascii="Times New Roman" w:hAnsi="Times New Roman" w:cs="Times New Roman"/>
          <w:sz w:val="24"/>
          <w:szCs w:val="24"/>
        </w:rPr>
        <w:t xml:space="preserve">help to </w:t>
      </w:r>
      <w:r w:rsidR="0060611B" w:rsidRPr="009B4890">
        <w:rPr>
          <w:rFonts w:ascii="Times New Roman" w:hAnsi="Times New Roman" w:cs="Times New Roman"/>
          <w:sz w:val="24"/>
          <w:szCs w:val="24"/>
        </w:rPr>
        <w:t>motivate compliance.</w:t>
      </w:r>
    </w:p>
    <w:p w:rsidR="00CC54DA" w:rsidRDefault="00CC54DA" w:rsidP="00BB12D6">
      <w:pPr>
        <w:jc w:val="both"/>
        <w:rPr>
          <w:rFonts w:ascii="Times New Roman" w:hAnsi="Times New Roman" w:cs="Times New Roman"/>
          <w:b/>
          <w:i/>
          <w:sz w:val="24"/>
          <w:szCs w:val="24"/>
        </w:rPr>
      </w:pPr>
    </w:p>
    <w:p w:rsidR="00ED493C" w:rsidRPr="00BB12D6" w:rsidRDefault="00056E8F" w:rsidP="00BB12D6">
      <w:pPr>
        <w:jc w:val="both"/>
        <w:rPr>
          <w:rFonts w:ascii="Times New Roman" w:hAnsi="Times New Roman" w:cs="Times New Roman"/>
          <w:b/>
          <w:i/>
          <w:sz w:val="24"/>
          <w:szCs w:val="24"/>
        </w:rPr>
      </w:pPr>
      <w:r w:rsidRPr="00BB12D6">
        <w:rPr>
          <w:rFonts w:ascii="Times New Roman" w:hAnsi="Times New Roman" w:cs="Times New Roman"/>
          <w:b/>
          <w:i/>
          <w:sz w:val="24"/>
          <w:szCs w:val="24"/>
        </w:rPr>
        <w:t>Lessons L</w:t>
      </w:r>
      <w:r w:rsidR="00ED493C" w:rsidRPr="00BB12D6">
        <w:rPr>
          <w:rFonts w:ascii="Times New Roman" w:hAnsi="Times New Roman" w:cs="Times New Roman"/>
          <w:b/>
          <w:i/>
          <w:sz w:val="24"/>
          <w:szCs w:val="24"/>
        </w:rPr>
        <w:t>earned</w:t>
      </w:r>
    </w:p>
    <w:p w:rsidR="00742F15" w:rsidRPr="00ED493C" w:rsidRDefault="00175F97" w:rsidP="00260C85">
      <w:pPr>
        <w:spacing w:line="480" w:lineRule="auto"/>
        <w:jc w:val="both"/>
        <w:rPr>
          <w:sz w:val="24"/>
          <w:szCs w:val="24"/>
        </w:rPr>
      </w:pPr>
      <w:r w:rsidRPr="009B4890">
        <w:rPr>
          <w:rFonts w:ascii="Times New Roman" w:hAnsi="Times New Roman" w:cs="Times New Roman"/>
          <w:sz w:val="24"/>
          <w:szCs w:val="24"/>
        </w:rPr>
        <w:t xml:space="preserve">The Code Compliance Division is identifying true strengths and opportunities </w:t>
      </w:r>
      <w:r w:rsidR="0050332A" w:rsidRPr="009B4890">
        <w:rPr>
          <w:rFonts w:ascii="Times New Roman" w:hAnsi="Times New Roman" w:cs="Times New Roman"/>
          <w:sz w:val="24"/>
          <w:szCs w:val="24"/>
        </w:rPr>
        <w:t>for improvement, and ultimately</w:t>
      </w:r>
      <w:r w:rsidRPr="009B4890">
        <w:rPr>
          <w:rFonts w:ascii="Times New Roman" w:hAnsi="Times New Roman" w:cs="Times New Roman"/>
          <w:sz w:val="24"/>
          <w:szCs w:val="24"/>
        </w:rPr>
        <w:t xml:space="preserve"> identifying potential priorities.</w:t>
      </w:r>
      <w:r w:rsidR="00FD2E1A" w:rsidRPr="009B4890">
        <w:rPr>
          <w:rFonts w:ascii="Times New Roman" w:hAnsi="Times New Roman" w:cs="Times New Roman"/>
          <w:sz w:val="24"/>
          <w:szCs w:val="24"/>
        </w:rPr>
        <w:t xml:space="preserve"> </w:t>
      </w:r>
      <w:r w:rsidR="008B1EF3" w:rsidRPr="009B4890">
        <w:rPr>
          <w:rFonts w:ascii="Times New Roman" w:hAnsi="Times New Roman" w:cs="Times New Roman"/>
          <w:sz w:val="24"/>
          <w:szCs w:val="24"/>
        </w:rPr>
        <w:t>Through a collaborative effort in partnership with various agencies; th</w:t>
      </w:r>
      <w:r w:rsidR="001C69D0" w:rsidRPr="009B4890">
        <w:rPr>
          <w:rFonts w:ascii="Times New Roman" w:hAnsi="Times New Roman" w:cs="Times New Roman"/>
          <w:sz w:val="24"/>
          <w:szCs w:val="24"/>
        </w:rPr>
        <w:t>ese teams are</w:t>
      </w:r>
      <w:r w:rsidR="008B1EF3" w:rsidRPr="009B4890">
        <w:rPr>
          <w:rFonts w:ascii="Times New Roman" w:hAnsi="Times New Roman" w:cs="Times New Roman"/>
          <w:sz w:val="24"/>
          <w:szCs w:val="24"/>
        </w:rPr>
        <w:t xml:space="preserve"> tasked with ensuring landlords provide suitable, safe and sanitary conditions to families living in multi-family communities</w:t>
      </w:r>
      <w:r w:rsidR="00056E8F" w:rsidRPr="009B4890">
        <w:rPr>
          <w:rFonts w:ascii="Times New Roman" w:hAnsi="Times New Roman" w:cs="Times New Roman"/>
          <w:sz w:val="24"/>
          <w:szCs w:val="24"/>
        </w:rPr>
        <w:t xml:space="preserve"> and owners of</w:t>
      </w:r>
      <w:r w:rsidR="00FD2E1A" w:rsidRPr="009B4890">
        <w:rPr>
          <w:rFonts w:ascii="Times New Roman" w:hAnsi="Times New Roman" w:cs="Times New Roman"/>
          <w:sz w:val="24"/>
          <w:szCs w:val="24"/>
        </w:rPr>
        <w:t xml:space="preserve"> hotels and motels</w:t>
      </w:r>
      <w:r w:rsidR="008B1EF3" w:rsidRPr="009B4890">
        <w:rPr>
          <w:rFonts w:ascii="Times New Roman" w:hAnsi="Times New Roman" w:cs="Times New Roman"/>
          <w:sz w:val="24"/>
          <w:szCs w:val="24"/>
        </w:rPr>
        <w:t xml:space="preserve"> </w:t>
      </w:r>
      <w:r w:rsidR="00AF68DF">
        <w:rPr>
          <w:rFonts w:ascii="Times New Roman" w:hAnsi="Times New Roman" w:cs="Times New Roman"/>
          <w:sz w:val="24"/>
          <w:szCs w:val="24"/>
        </w:rPr>
        <w:t xml:space="preserve">comply with codes </w:t>
      </w:r>
      <w:r w:rsidR="008B1EF3" w:rsidRPr="009B4890">
        <w:rPr>
          <w:rFonts w:ascii="Times New Roman" w:hAnsi="Times New Roman" w:cs="Times New Roman"/>
          <w:sz w:val="24"/>
          <w:szCs w:val="24"/>
        </w:rPr>
        <w:t xml:space="preserve">throughout the </w:t>
      </w:r>
      <w:r w:rsidR="0050332A" w:rsidRPr="009B4890">
        <w:rPr>
          <w:rFonts w:ascii="Times New Roman" w:hAnsi="Times New Roman" w:cs="Times New Roman"/>
          <w:sz w:val="24"/>
          <w:szCs w:val="24"/>
        </w:rPr>
        <w:t>C</w:t>
      </w:r>
      <w:r w:rsidR="008B1EF3" w:rsidRPr="009B4890">
        <w:rPr>
          <w:rFonts w:ascii="Times New Roman" w:hAnsi="Times New Roman" w:cs="Times New Roman"/>
          <w:sz w:val="24"/>
          <w:szCs w:val="24"/>
        </w:rPr>
        <w:t>ounty</w:t>
      </w:r>
      <w:r w:rsidR="00FD2E1A" w:rsidRPr="009B4890">
        <w:rPr>
          <w:rFonts w:ascii="Times New Roman" w:hAnsi="Times New Roman" w:cs="Times New Roman"/>
          <w:sz w:val="24"/>
          <w:szCs w:val="24"/>
        </w:rPr>
        <w:t>.</w:t>
      </w:r>
      <w:r w:rsidR="00F938A8" w:rsidRPr="009B4890">
        <w:rPr>
          <w:rFonts w:ascii="Times New Roman" w:hAnsi="Times New Roman" w:cs="Times New Roman"/>
          <w:sz w:val="24"/>
          <w:szCs w:val="24"/>
        </w:rPr>
        <w:t xml:space="preserve"> The teams </w:t>
      </w:r>
      <w:r w:rsidR="006C3549" w:rsidRPr="009B4890">
        <w:rPr>
          <w:rFonts w:ascii="Times New Roman" w:hAnsi="Times New Roman" w:cs="Times New Roman"/>
          <w:sz w:val="24"/>
          <w:szCs w:val="24"/>
        </w:rPr>
        <w:t xml:space="preserve">not only meet immediate </w:t>
      </w:r>
      <w:r w:rsidR="00F938A8" w:rsidRPr="009B4890">
        <w:rPr>
          <w:rFonts w:ascii="Times New Roman" w:hAnsi="Times New Roman" w:cs="Times New Roman"/>
          <w:sz w:val="24"/>
          <w:szCs w:val="24"/>
        </w:rPr>
        <w:t>public</w:t>
      </w:r>
      <w:r w:rsidR="006C3549" w:rsidRPr="009B4890">
        <w:rPr>
          <w:rFonts w:ascii="Times New Roman" w:hAnsi="Times New Roman" w:cs="Times New Roman"/>
          <w:sz w:val="24"/>
          <w:szCs w:val="24"/>
        </w:rPr>
        <w:t xml:space="preserve"> concerns, but create</w:t>
      </w:r>
      <w:r w:rsidR="00F938A8" w:rsidRPr="009B4890">
        <w:rPr>
          <w:rFonts w:ascii="Times New Roman" w:hAnsi="Times New Roman" w:cs="Times New Roman"/>
          <w:sz w:val="24"/>
          <w:szCs w:val="24"/>
        </w:rPr>
        <w:t>d</w:t>
      </w:r>
      <w:r w:rsidR="006C3549" w:rsidRPr="009B4890">
        <w:rPr>
          <w:rFonts w:ascii="Times New Roman" w:hAnsi="Times New Roman" w:cs="Times New Roman"/>
          <w:sz w:val="24"/>
          <w:szCs w:val="24"/>
        </w:rPr>
        <w:t xml:space="preserve"> a rational system of service delivery that result</w:t>
      </w:r>
      <w:r w:rsidR="00F938A8" w:rsidRPr="009B4890">
        <w:rPr>
          <w:rFonts w:ascii="Times New Roman" w:hAnsi="Times New Roman" w:cs="Times New Roman"/>
          <w:sz w:val="24"/>
          <w:szCs w:val="24"/>
        </w:rPr>
        <w:t>ed</w:t>
      </w:r>
      <w:r w:rsidR="006C3549" w:rsidRPr="009B4890">
        <w:rPr>
          <w:rFonts w:ascii="Times New Roman" w:hAnsi="Times New Roman" w:cs="Times New Roman"/>
          <w:sz w:val="24"/>
          <w:szCs w:val="24"/>
        </w:rPr>
        <w:t xml:space="preserve"> in greater effectiveness and improved code compliance and regulatory performance</w:t>
      </w:r>
      <w:r w:rsidR="00AF68DF">
        <w:rPr>
          <w:rFonts w:ascii="Times New Roman" w:hAnsi="Times New Roman" w:cs="Times New Roman"/>
          <w:sz w:val="24"/>
          <w:szCs w:val="24"/>
        </w:rPr>
        <w:t xml:space="preserve"> that can be emulated in any community</w:t>
      </w:r>
      <w:r w:rsidR="006C3549" w:rsidRPr="009B4890">
        <w:rPr>
          <w:rFonts w:ascii="Times New Roman" w:hAnsi="Times New Roman" w:cs="Times New Roman"/>
          <w:sz w:val="24"/>
          <w:szCs w:val="24"/>
        </w:rPr>
        <w:t>.</w:t>
      </w:r>
      <w:r w:rsidR="00F938A8" w:rsidRPr="009B4890">
        <w:rPr>
          <w:rFonts w:ascii="Times New Roman" w:hAnsi="Times New Roman" w:cs="Times New Roman"/>
          <w:sz w:val="24"/>
          <w:szCs w:val="24"/>
        </w:rPr>
        <w:t xml:space="preserve"> </w:t>
      </w:r>
    </w:p>
    <w:sectPr w:rsidR="00742F15" w:rsidRPr="00ED493C" w:rsidSect="001E3B53">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E55D1"/>
    <w:multiLevelType w:val="hybridMultilevel"/>
    <w:tmpl w:val="CCFEB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A6658"/>
    <w:multiLevelType w:val="hybridMultilevel"/>
    <w:tmpl w:val="2A24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62632C"/>
    <w:multiLevelType w:val="hybridMultilevel"/>
    <w:tmpl w:val="A5B8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93C"/>
    <w:rsid w:val="00004363"/>
    <w:rsid w:val="00010919"/>
    <w:rsid w:val="00056E8F"/>
    <w:rsid w:val="00063DBA"/>
    <w:rsid w:val="000802B4"/>
    <w:rsid w:val="00087DE1"/>
    <w:rsid w:val="00093306"/>
    <w:rsid w:val="00175F97"/>
    <w:rsid w:val="001C69D0"/>
    <w:rsid w:val="001E3B53"/>
    <w:rsid w:val="00260C85"/>
    <w:rsid w:val="00260F36"/>
    <w:rsid w:val="00315D17"/>
    <w:rsid w:val="00322611"/>
    <w:rsid w:val="0033772A"/>
    <w:rsid w:val="00340FE3"/>
    <w:rsid w:val="00353BA0"/>
    <w:rsid w:val="00354A8A"/>
    <w:rsid w:val="00356116"/>
    <w:rsid w:val="0037761A"/>
    <w:rsid w:val="003A24BE"/>
    <w:rsid w:val="00430F27"/>
    <w:rsid w:val="00432AE2"/>
    <w:rsid w:val="00436152"/>
    <w:rsid w:val="004A3A39"/>
    <w:rsid w:val="0050332A"/>
    <w:rsid w:val="0052032B"/>
    <w:rsid w:val="00597182"/>
    <w:rsid w:val="0060611B"/>
    <w:rsid w:val="00623941"/>
    <w:rsid w:val="006C3549"/>
    <w:rsid w:val="00742F15"/>
    <w:rsid w:val="0077250B"/>
    <w:rsid w:val="0086710F"/>
    <w:rsid w:val="008834CD"/>
    <w:rsid w:val="008B1EF3"/>
    <w:rsid w:val="009866C8"/>
    <w:rsid w:val="00994A01"/>
    <w:rsid w:val="009A0053"/>
    <w:rsid w:val="009B4890"/>
    <w:rsid w:val="00A074A3"/>
    <w:rsid w:val="00A1106C"/>
    <w:rsid w:val="00A32059"/>
    <w:rsid w:val="00AA4887"/>
    <w:rsid w:val="00AC1C0A"/>
    <w:rsid w:val="00AC772F"/>
    <w:rsid w:val="00AF68DF"/>
    <w:rsid w:val="00B54374"/>
    <w:rsid w:val="00BA71A6"/>
    <w:rsid w:val="00BB12D6"/>
    <w:rsid w:val="00BE7334"/>
    <w:rsid w:val="00BF3B16"/>
    <w:rsid w:val="00C6468B"/>
    <w:rsid w:val="00C97DA5"/>
    <w:rsid w:val="00CB2D2F"/>
    <w:rsid w:val="00CC54DA"/>
    <w:rsid w:val="00CE3389"/>
    <w:rsid w:val="00CF4048"/>
    <w:rsid w:val="00D10211"/>
    <w:rsid w:val="00D26585"/>
    <w:rsid w:val="00D35914"/>
    <w:rsid w:val="00D77D0C"/>
    <w:rsid w:val="00DD5937"/>
    <w:rsid w:val="00DF0CFE"/>
    <w:rsid w:val="00E21B42"/>
    <w:rsid w:val="00E53292"/>
    <w:rsid w:val="00ED493C"/>
    <w:rsid w:val="00F06D85"/>
    <w:rsid w:val="00F33DC7"/>
    <w:rsid w:val="00F6665E"/>
    <w:rsid w:val="00F938A8"/>
    <w:rsid w:val="00FD2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CDFFFF-CE3D-4C83-9E9C-805B0779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3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389"/>
    <w:rPr>
      <w:rFonts w:ascii="Tahoma" w:hAnsi="Tahoma" w:cs="Tahoma"/>
      <w:sz w:val="16"/>
      <w:szCs w:val="16"/>
    </w:rPr>
  </w:style>
  <w:style w:type="paragraph" w:styleId="ListParagraph">
    <w:name w:val="List Paragraph"/>
    <w:basedOn w:val="Normal"/>
    <w:uiPriority w:val="34"/>
    <w:qFormat/>
    <w:rsid w:val="00430F27"/>
    <w:pPr>
      <w:ind w:left="720"/>
      <w:contextualSpacing/>
    </w:pPr>
  </w:style>
  <w:style w:type="paragraph" w:styleId="Title">
    <w:name w:val="Title"/>
    <w:basedOn w:val="Normal"/>
    <w:next w:val="Normal"/>
    <w:link w:val="TitleChar"/>
    <w:uiPriority w:val="10"/>
    <w:qFormat/>
    <w:rsid w:val="001E3B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1E3B53"/>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1E3B53"/>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1E3B53"/>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1E3B5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E3B53"/>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45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A5B0B-C55C-4459-A516-7183C9106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1102</Words>
  <Characters>6282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ICMA 2016 Local Government Excellence Awards</vt:lpstr>
    </vt:vector>
  </TitlesOfParts>
  <Company>DeKalb county code enforcement division</Company>
  <LinksUpToDate>false</LinksUpToDate>
  <CharactersWithSpaces>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ICMA 2016 Local Government Excellence Awards</dc:title>
  <dc:subject>Program Excellence Award: Community Health and Safety</dc:subject>
  <dc:creator>Marcus Kellum, Code Enforcement Administrator                              mkellum@dekalbcountyga.gov                                                                                                           Office: 404.687.3711  Cell: 404.860.7773</dc:creator>
  <cp:lastModifiedBy>Felicia Littky</cp:lastModifiedBy>
  <cp:revision>2</cp:revision>
  <cp:lastPrinted>2016-02-05T19:57:00Z</cp:lastPrinted>
  <dcterms:created xsi:type="dcterms:W3CDTF">2016-02-26T21:31:00Z</dcterms:created>
  <dcterms:modified xsi:type="dcterms:W3CDTF">2016-02-26T21:31:00Z</dcterms:modified>
</cp:coreProperties>
</file>