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8A" w:rsidRPr="008649E3" w:rsidRDefault="00183D20" w:rsidP="008649E3">
      <w:pPr>
        <w:jc w:val="center"/>
        <w:rPr>
          <w:rFonts w:ascii="Times New Roman" w:hAnsi="Times New Roman" w:cs="Times New Roman"/>
          <w:b/>
          <w:sz w:val="24"/>
          <w:szCs w:val="24"/>
        </w:rPr>
      </w:pPr>
      <w:bookmarkStart w:id="0" w:name="_GoBack"/>
      <w:bookmarkEnd w:id="0"/>
      <w:r w:rsidRPr="00B94FB9">
        <w:rPr>
          <w:b/>
          <w:noProof/>
          <w:sz w:val="23"/>
          <w:szCs w:val="23"/>
        </w:rPr>
        <w:drawing>
          <wp:anchor distT="0" distB="0" distL="114300" distR="114300" simplePos="0" relativeHeight="251661312" behindDoc="1" locked="0" layoutInCell="1" allowOverlap="1">
            <wp:simplePos x="0" y="0"/>
            <wp:positionH relativeFrom="column">
              <wp:posOffset>-333374</wp:posOffset>
            </wp:positionH>
            <wp:positionV relativeFrom="paragraph">
              <wp:posOffset>-474345</wp:posOffset>
            </wp:positionV>
            <wp:extent cx="990600" cy="550333"/>
            <wp:effectExtent l="0" t="0" r="0" b="2540"/>
            <wp:wrapNone/>
            <wp:docPr id="1" name="Picture 0" descr="cityofdentonlogo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dentonlogonew2.JPG"/>
                    <pic:cNvPicPr/>
                  </pic:nvPicPr>
                  <pic:blipFill>
                    <a:blip r:embed="rId8" cstate="print"/>
                    <a:stretch>
                      <a:fillRect/>
                    </a:stretch>
                  </pic:blipFill>
                  <pic:spPr>
                    <a:xfrm>
                      <a:off x="0" y="0"/>
                      <a:ext cx="1009889" cy="561049"/>
                    </a:xfrm>
                    <a:prstGeom prst="rect">
                      <a:avLst/>
                    </a:prstGeom>
                  </pic:spPr>
                </pic:pic>
              </a:graphicData>
            </a:graphic>
            <wp14:sizeRelH relativeFrom="margin">
              <wp14:pctWidth>0</wp14:pctWidth>
            </wp14:sizeRelH>
            <wp14:sizeRelV relativeFrom="margin">
              <wp14:pctHeight>0</wp14:pctHeight>
            </wp14:sizeRelV>
          </wp:anchor>
        </w:drawing>
      </w:r>
      <w:r w:rsidR="00E3748A" w:rsidRPr="008649E3">
        <w:rPr>
          <w:rFonts w:ascii="Times New Roman" w:hAnsi="Times New Roman" w:cs="Times New Roman"/>
          <w:b/>
          <w:sz w:val="24"/>
          <w:szCs w:val="24"/>
        </w:rPr>
        <w:t xml:space="preserve">Leadership </w:t>
      </w:r>
      <w:r w:rsidR="009B5438" w:rsidRPr="008649E3">
        <w:rPr>
          <w:rFonts w:ascii="Times New Roman" w:hAnsi="Times New Roman" w:cs="Times New Roman"/>
          <w:b/>
          <w:sz w:val="24"/>
          <w:szCs w:val="24"/>
        </w:rPr>
        <w:t xml:space="preserve">Excellence and Enhancement </w:t>
      </w:r>
      <w:r w:rsidR="00AA482C" w:rsidRPr="008649E3">
        <w:rPr>
          <w:rFonts w:ascii="Times New Roman" w:hAnsi="Times New Roman" w:cs="Times New Roman"/>
          <w:b/>
          <w:sz w:val="24"/>
          <w:szCs w:val="24"/>
        </w:rPr>
        <w:t>Program</w:t>
      </w:r>
      <w:r w:rsidR="00E70271" w:rsidRPr="008649E3">
        <w:rPr>
          <w:rFonts w:ascii="Times New Roman" w:hAnsi="Times New Roman" w:cs="Times New Roman"/>
          <w:b/>
          <w:sz w:val="24"/>
          <w:szCs w:val="24"/>
        </w:rPr>
        <w:t xml:space="preserve"> </w:t>
      </w:r>
      <w:r w:rsidR="009B5438" w:rsidRPr="008649E3">
        <w:rPr>
          <w:rFonts w:ascii="Times New Roman" w:hAnsi="Times New Roman" w:cs="Times New Roman"/>
          <w:b/>
          <w:sz w:val="24"/>
          <w:szCs w:val="24"/>
        </w:rPr>
        <w:t>(LEEP)</w:t>
      </w:r>
    </w:p>
    <w:p w:rsidR="008418B3" w:rsidRPr="008649E3" w:rsidRDefault="008418B3" w:rsidP="008649E3">
      <w:pPr>
        <w:pStyle w:val="ListParagraph"/>
        <w:numPr>
          <w:ilvl w:val="0"/>
          <w:numId w:val="26"/>
        </w:numPr>
        <w:tabs>
          <w:tab w:val="left" w:pos="180"/>
        </w:tabs>
        <w:spacing w:line="240" w:lineRule="auto"/>
        <w:ind w:left="0" w:firstLine="0"/>
        <w:jc w:val="both"/>
        <w:rPr>
          <w:rFonts w:ascii="Times New Roman" w:hAnsi="Times New Roman" w:cs="Times New Roman"/>
          <w:b/>
          <w:sz w:val="24"/>
          <w:szCs w:val="24"/>
          <w:u w:val="single"/>
        </w:rPr>
      </w:pPr>
      <w:r w:rsidRPr="008649E3">
        <w:rPr>
          <w:rFonts w:ascii="Times New Roman" w:hAnsi="Times New Roman" w:cs="Times New Roman"/>
          <w:b/>
          <w:sz w:val="24"/>
          <w:szCs w:val="24"/>
          <w:u w:val="single"/>
        </w:rPr>
        <w:t>Problem A</w:t>
      </w:r>
      <w:r w:rsidR="00DD215D" w:rsidRPr="008649E3">
        <w:rPr>
          <w:rFonts w:ascii="Times New Roman" w:hAnsi="Times New Roman" w:cs="Times New Roman"/>
          <w:b/>
          <w:sz w:val="24"/>
          <w:szCs w:val="24"/>
          <w:u w:val="single"/>
        </w:rPr>
        <w:t>ssessment</w:t>
      </w:r>
    </w:p>
    <w:p w:rsidR="001C1798" w:rsidRPr="008649E3" w:rsidRDefault="006D42C8" w:rsidP="00255C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171450</wp:posOffset>
                </wp:positionH>
                <wp:positionV relativeFrom="paragraph">
                  <wp:posOffset>3381375</wp:posOffset>
                </wp:positionV>
                <wp:extent cx="5772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72150" cy="11049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241C2" id="Rectangle 2" o:spid="_x0000_s1026" style="position:absolute;margin-left:13.5pt;margin-top:266.25pt;width:454.5pt;height:8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" fillcolor="#c6d9f1 [671]" strokecolor="#243f60 [1604]" strokeweight="2pt"/>
            </w:pict>
          </mc:Fallback>
        </mc:AlternateContent>
      </w:r>
      <w:r w:rsidR="008E0A9E" w:rsidRPr="008649E3">
        <w:rPr>
          <w:rFonts w:ascii="Times New Roman" w:hAnsi="Times New Roman" w:cs="Times New Roman"/>
          <w:sz w:val="24"/>
          <w:szCs w:val="24"/>
        </w:rPr>
        <w:t xml:space="preserve">The City of Denton </w:t>
      </w:r>
      <w:r w:rsidR="00DE46F7" w:rsidRPr="008649E3">
        <w:rPr>
          <w:rFonts w:ascii="Times New Roman" w:hAnsi="Times New Roman" w:cs="Times New Roman"/>
          <w:sz w:val="24"/>
          <w:szCs w:val="24"/>
        </w:rPr>
        <w:t xml:space="preserve">(COD) </w:t>
      </w:r>
      <w:r w:rsidR="00352B95" w:rsidRPr="008649E3">
        <w:rPr>
          <w:rFonts w:ascii="Times New Roman" w:hAnsi="Times New Roman" w:cs="Times New Roman"/>
          <w:sz w:val="24"/>
          <w:szCs w:val="24"/>
        </w:rPr>
        <w:t xml:space="preserve">organization </w:t>
      </w:r>
      <w:r w:rsidR="008E0A9E" w:rsidRPr="008649E3">
        <w:rPr>
          <w:rFonts w:ascii="Times New Roman" w:hAnsi="Times New Roman" w:cs="Times New Roman"/>
          <w:sz w:val="24"/>
          <w:szCs w:val="24"/>
        </w:rPr>
        <w:t>was</w:t>
      </w:r>
      <w:r w:rsidR="00352B95" w:rsidRPr="008649E3">
        <w:rPr>
          <w:rFonts w:ascii="Times New Roman" w:hAnsi="Times New Roman" w:cs="Times New Roman"/>
          <w:sz w:val="24"/>
          <w:szCs w:val="24"/>
        </w:rPr>
        <w:t xml:space="preserve"> in need of a leadership development program to address some impending organizational challenges. </w:t>
      </w:r>
      <w:r w:rsidR="008E0A9E" w:rsidRPr="008649E3">
        <w:rPr>
          <w:rFonts w:ascii="Times New Roman" w:hAnsi="Times New Roman" w:cs="Times New Roman"/>
          <w:sz w:val="24"/>
          <w:szCs w:val="24"/>
        </w:rPr>
        <w:t>Like many other municipalities, the C</w:t>
      </w:r>
      <w:r w:rsidR="00862CE2" w:rsidRPr="008649E3">
        <w:rPr>
          <w:rFonts w:ascii="Times New Roman" w:hAnsi="Times New Roman" w:cs="Times New Roman"/>
          <w:sz w:val="24"/>
          <w:szCs w:val="24"/>
        </w:rPr>
        <w:t>OD</w:t>
      </w:r>
      <w:r w:rsidR="00352B95" w:rsidRPr="008649E3">
        <w:rPr>
          <w:rFonts w:ascii="Times New Roman" w:hAnsi="Times New Roman" w:cs="Times New Roman"/>
          <w:sz w:val="24"/>
          <w:szCs w:val="24"/>
        </w:rPr>
        <w:t xml:space="preserve"> </w:t>
      </w:r>
      <w:r w:rsidR="008E0A9E" w:rsidRPr="008649E3">
        <w:rPr>
          <w:rFonts w:ascii="Times New Roman" w:hAnsi="Times New Roman" w:cs="Times New Roman"/>
          <w:sz w:val="24"/>
          <w:szCs w:val="24"/>
        </w:rPr>
        <w:t>is</w:t>
      </w:r>
      <w:r w:rsidR="00352B95" w:rsidRPr="008649E3">
        <w:rPr>
          <w:rFonts w:ascii="Times New Roman" w:hAnsi="Times New Roman" w:cs="Times New Roman"/>
          <w:sz w:val="24"/>
          <w:szCs w:val="24"/>
        </w:rPr>
        <w:t xml:space="preserve"> threatened with the loss of </w:t>
      </w:r>
      <w:r w:rsidR="00410130" w:rsidRPr="008649E3">
        <w:rPr>
          <w:rFonts w:ascii="Times New Roman" w:hAnsi="Times New Roman" w:cs="Times New Roman"/>
          <w:sz w:val="24"/>
          <w:szCs w:val="24"/>
        </w:rPr>
        <w:t xml:space="preserve">institutional </w:t>
      </w:r>
      <w:r w:rsidR="00352B95" w:rsidRPr="008649E3">
        <w:rPr>
          <w:rFonts w:ascii="Times New Roman" w:hAnsi="Times New Roman" w:cs="Times New Roman"/>
          <w:sz w:val="24"/>
          <w:szCs w:val="24"/>
        </w:rPr>
        <w:t xml:space="preserve">knowledge as more and more of our employees </w:t>
      </w:r>
      <w:r w:rsidR="008E0A9E" w:rsidRPr="008649E3">
        <w:rPr>
          <w:rFonts w:ascii="Times New Roman" w:hAnsi="Times New Roman" w:cs="Times New Roman"/>
          <w:sz w:val="24"/>
          <w:szCs w:val="24"/>
        </w:rPr>
        <w:t>are eligible to retire o</w:t>
      </w:r>
      <w:r w:rsidR="00352B95" w:rsidRPr="008649E3">
        <w:rPr>
          <w:rFonts w:ascii="Times New Roman" w:hAnsi="Times New Roman" w:cs="Times New Roman"/>
          <w:sz w:val="24"/>
          <w:szCs w:val="24"/>
        </w:rPr>
        <w:t>r are approaching retirement eligibility within the next f</w:t>
      </w:r>
      <w:r w:rsidR="008E0A9E" w:rsidRPr="008649E3">
        <w:rPr>
          <w:rFonts w:ascii="Times New Roman" w:hAnsi="Times New Roman" w:cs="Times New Roman"/>
          <w:sz w:val="24"/>
          <w:szCs w:val="24"/>
        </w:rPr>
        <w:t>ew</w:t>
      </w:r>
      <w:r w:rsidR="00352B95" w:rsidRPr="008649E3">
        <w:rPr>
          <w:rFonts w:ascii="Times New Roman" w:hAnsi="Times New Roman" w:cs="Times New Roman"/>
          <w:sz w:val="24"/>
          <w:szCs w:val="24"/>
        </w:rPr>
        <w:t xml:space="preserve"> years. As the economy</w:t>
      </w:r>
      <w:r w:rsidR="00415D1E" w:rsidRPr="008649E3">
        <w:rPr>
          <w:rFonts w:ascii="Times New Roman" w:hAnsi="Times New Roman" w:cs="Times New Roman"/>
          <w:sz w:val="24"/>
          <w:szCs w:val="24"/>
        </w:rPr>
        <w:t xml:space="preserve"> continues to </w:t>
      </w:r>
      <w:r w:rsidR="00352B95" w:rsidRPr="008649E3">
        <w:rPr>
          <w:rFonts w:ascii="Times New Roman" w:hAnsi="Times New Roman" w:cs="Times New Roman"/>
          <w:sz w:val="24"/>
          <w:szCs w:val="24"/>
        </w:rPr>
        <w:t xml:space="preserve">improve, we also </w:t>
      </w:r>
      <w:r w:rsidR="00D124EC" w:rsidRPr="008649E3">
        <w:rPr>
          <w:rFonts w:ascii="Times New Roman" w:hAnsi="Times New Roman" w:cs="Times New Roman"/>
          <w:sz w:val="24"/>
          <w:szCs w:val="24"/>
        </w:rPr>
        <w:t>face</w:t>
      </w:r>
      <w:r w:rsidR="00352B95" w:rsidRPr="008649E3">
        <w:rPr>
          <w:rFonts w:ascii="Times New Roman" w:hAnsi="Times New Roman" w:cs="Times New Roman"/>
          <w:sz w:val="24"/>
          <w:szCs w:val="24"/>
        </w:rPr>
        <w:t xml:space="preserve"> the threat of losing talented employees—potentially some of our future leaders—to organizations that can better fulfill their career needs. </w:t>
      </w:r>
      <w:r w:rsidR="008E0A9E" w:rsidRPr="008649E3">
        <w:rPr>
          <w:rFonts w:ascii="Times New Roman" w:hAnsi="Times New Roman" w:cs="Times New Roman"/>
          <w:sz w:val="24"/>
          <w:szCs w:val="24"/>
        </w:rPr>
        <w:t xml:space="preserve">The </w:t>
      </w:r>
      <w:r w:rsidR="00352B95" w:rsidRPr="008649E3">
        <w:rPr>
          <w:rFonts w:ascii="Times New Roman" w:hAnsi="Times New Roman" w:cs="Times New Roman"/>
          <w:sz w:val="24"/>
          <w:szCs w:val="24"/>
        </w:rPr>
        <w:t>continue</w:t>
      </w:r>
      <w:r w:rsidR="008E0A9E" w:rsidRPr="008649E3">
        <w:rPr>
          <w:rFonts w:ascii="Times New Roman" w:hAnsi="Times New Roman" w:cs="Times New Roman"/>
          <w:sz w:val="24"/>
          <w:szCs w:val="24"/>
        </w:rPr>
        <w:t>d</w:t>
      </w:r>
      <w:r w:rsidR="00352B95" w:rsidRPr="008649E3">
        <w:rPr>
          <w:rFonts w:ascii="Times New Roman" w:hAnsi="Times New Roman" w:cs="Times New Roman"/>
          <w:sz w:val="24"/>
          <w:szCs w:val="24"/>
        </w:rPr>
        <w:t xml:space="preserve"> grow</w:t>
      </w:r>
      <w:r w:rsidR="008E0A9E" w:rsidRPr="008649E3">
        <w:rPr>
          <w:rFonts w:ascii="Times New Roman" w:hAnsi="Times New Roman" w:cs="Times New Roman"/>
          <w:sz w:val="24"/>
          <w:szCs w:val="24"/>
        </w:rPr>
        <w:t>th</w:t>
      </w:r>
      <w:r w:rsidR="00352B95" w:rsidRPr="008649E3">
        <w:rPr>
          <w:rFonts w:ascii="Times New Roman" w:hAnsi="Times New Roman" w:cs="Times New Roman"/>
          <w:sz w:val="24"/>
          <w:szCs w:val="24"/>
        </w:rPr>
        <w:t xml:space="preserve"> </w:t>
      </w:r>
      <w:r w:rsidR="008E0A9E" w:rsidRPr="008649E3">
        <w:rPr>
          <w:rFonts w:ascii="Times New Roman" w:hAnsi="Times New Roman" w:cs="Times New Roman"/>
          <w:sz w:val="24"/>
          <w:szCs w:val="24"/>
        </w:rPr>
        <w:t>of our</w:t>
      </w:r>
      <w:r w:rsidR="00352B95" w:rsidRPr="008649E3">
        <w:rPr>
          <w:rFonts w:ascii="Times New Roman" w:hAnsi="Times New Roman" w:cs="Times New Roman"/>
          <w:sz w:val="24"/>
          <w:szCs w:val="24"/>
        </w:rPr>
        <w:t xml:space="preserve"> city and </w:t>
      </w:r>
      <w:r w:rsidR="008E0A9E" w:rsidRPr="008649E3">
        <w:rPr>
          <w:rFonts w:ascii="Times New Roman" w:hAnsi="Times New Roman" w:cs="Times New Roman"/>
          <w:sz w:val="24"/>
          <w:szCs w:val="24"/>
        </w:rPr>
        <w:t>our</w:t>
      </w:r>
      <w:r w:rsidR="00352B95" w:rsidRPr="008649E3">
        <w:rPr>
          <w:rFonts w:ascii="Times New Roman" w:hAnsi="Times New Roman" w:cs="Times New Roman"/>
          <w:sz w:val="24"/>
          <w:szCs w:val="24"/>
        </w:rPr>
        <w:t xml:space="preserve"> organization has strained </w:t>
      </w:r>
      <w:r w:rsidR="008E0A9E" w:rsidRPr="008649E3">
        <w:rPr>
          <w:rFonts w:ascii="Times New Roman" w:hAnsi="Times New Roman" w:cs="Times New Roman"/>
          <w:sz w:val="24"/>
          <w:szCs w:val="24"/>
        </w:rPr>
        <w:t>many</w:t>
      </w:r>
      <w:r w:rsidR="00352B95" w:rsidRPr="008649E3">
        <w:rPr>
          <w:rFonts w:ascii="Times New Roman" w:hAnsi="Times New Roman" w:cs="Times New Roman"/>
          <w:sz w:val="24"/>
          <w:szCs w:val="24"/>
        </w:rPr>
        <w:t xml:space="preserve"> of our existing resources, policies, processes, and/or procedures. </w:t>
      </w:r>
      <w:r w:rsidR="008E0A9E" w:rsidRPr="008649E3">
        <w:rPr>
          <w:rFonts w:ascii="Times New Roman" w:hAnsi="Times New Roman" w:cs="Times New Roman"/>
          <w:sz w:val="24"/>
          <w:szCs w:val="24"/>
        </w:rPr>
        <w:t xml:space="preserve">The organization </w:t>
      </w:r>
      <w:r w:rsidR="008418B3" w:rsidRPr="008649E3">
        <w:rPr>
          <w:rFonts w:ascii="Times New Roman" w:hAnsi="Times New Roman" w:cs="Times New Roman"/>
          <w:sz w:val="24"/>
          <w:szCs w:val="24"/>
        </w:rPr>
        <w:t>needed to a</w:t>
      </w:r>
      <w:r w:rsidR="00703838" w:rsidRPr="008649E3">
        <w:rPr>
          <w:rFonts w:ascii="Times New Roman" w:hAnsi="Times New Roman" w:cs="Times New Roman"/>
          <w:sz w:val="24"/>
          <w:szCs w:val="24"/>
        </w:rPr>
        <w:t>ddress</w:t>
      </w:r>
      <w:r w:rsidR="008E0A9E" w:rsidRPr="008649E3">
        <w:rPr>
          <w:rFonts w:ascii="Times New Roman" w:hAnsi="Times New Roman" w:cs="Times New Roman"/>
          <w:sz w:val="24"/>
          <w:szCs w:val="24"/>
        </w:rPr>
        <w:t xml:space="preserve"> these issues</w:t>
      </w:r>
      <w:r w:rsidR="00703838" w:rsidRPr="008649E3">
        <w:rPr>
          <w:rFonts w:ascii="Times New Roman" w:hAnsi="Times New Roman" w:cs="Times New Roman"/>
          <w:sz w:val="24"/>
          <w:szCs w:val="24"/>
        </w:rPr>
        <w:t xml:space="preserve"> in a constructive manner so that solutions c</w:t>
      </w:r>
      <w:r w:rsidR="008418B3" w:rsidRPr="008649E3">
        <w:rPr>
          <w:rFonts w:ascii="Times New Roman" w:hAnsi="Times New Roman" w:cs="Times New Roman"/>
          <w:sz w:val="24"/>
          <w:szCs w:val="24"/>
        </w:rPr>
        <w:t>ould</w:t>
      </w:r>
      <w:r w:rsidR="00703838" w:rsidRPr="008649E3">
        <w:rPr>
          <w:rFonts w:ascii="Times New Roman" w:hAnsi="Times New Roman" w:cs="Times New Roman"/>
          <w:sz w:val="24"/>
          <w:szCs w:val="24"/>
        </w:rPr>
        <w:t xml:space="preserve"> be identified and implemented. </w:t>
      </w:r>
      <w:r w:rsidR="001C1798" w:rsidRPr="008649E3">
        <w:rPr>
          <w:rFonts w:ascii="Times New Roman" w:hAnsi="Times New Roman" w:cs="Times New Roman"/>
          <w:sz w:val="24"/>
          <w:szCs w:val="24"/>
        </w:rPr>
        <w:t xml:space="preserve">The purpose of </w:t>
      </w:r>
      <w:r w:rsidR="00675725" w:rsidRPr="008649E3">
        <w:rPr>
          <w:rFonts w:ascii="Times New Roman" w:hAnsi="Times New Roman" w:cs="Times New Roman"/>
          <w:sz w:val="24"/>
          <w:szCs w:val="24"/>
        </w:rPr>
        <w:t>the</w:t>
      </w:r>
      <w:r w:rsidR="001C1798" w:rsidRPr="008649E3">
        <w:rPr>
          <w:rFonts w:ascii="Times New Roman" w:hAnsi="Times New Roman" w:cs="Times New Roman"/>
          <w:sz w:val="24"/>
          <w:szCs w:val="24"/>
        </w:rPr>
        <w:t xml:space="preserve"> leadership development program</w:t>
      </w:r>
      <w:r w:rsidR="00F920F4" w:rsidRPr="008649E3">
        <w:rPr>
          <w:rFonts w:ascii="Times New Roman" w:hAnsi="Times New Roman" w:cs="Times New Roman"/>
          <w:sz w:val="24"/>
          <w:szCs w:val="24"/>
        </w:rPr>
        <w:t xml:space="preserve"> is to</w:t>
      </w:r>
      <w:r w:rsidR="001C1798" w:rsidRPr="008649E3">
        <w:rPr>
          <w:rFonts w:ascii="Times New Roman" w:hAnsi="Times New Roman" w:cs="Times New Roman"/>
          <w:sz w:val="24"/>
          <w:szCs w:val="24"/>
        </w:rPr>
        <w:t>:</w:t>
      </w:r>
    </w:p>
    <w:p w:rsidR="00862CE2" w:rsidRPr="008649E3" w:rsidRDefault="00F920F4" w:rsidP="00B16E11">
      <w:pPr>
        <w:pStyle w:val="ListParagraph"/>
        <w:numPr>
          <w:ilvl w:val="0"/>
          <w:numId w:val="27"/>
        </w:numPr>
        <w:tabs>
          <w:tab w:val="left" w:pos="720"/>
        </w:tabs>
        <w:spacing w:line="240" w:lineRule="auto"/>
        <w:rPr>
          <w:rFonts w:ascii="Times New Roman" w:hAnsi="Times New Roman" w:cs="Times New Roman"/>
          <w:sz w:val="24"/>
          <w:szCs w:val="24"/>
        </w:rPr>
      </w:pPr>
      <w:r w:rsidRPr="008649E3">
        <w:rPr>
          <w:rFonts w:ascii="Times New Roman" w:hAnsi="Times New Roman" w:cs="Times New Roman"/>
          <w:sz w:val="24"/>
          <w:szCs w:val="24"/>
        </w:rPr>
        <w:t>P</w:t>
      </w:r>
      <w:r w:rsidR="001C1798" w:rsidRPr="008649E3">
        <w:rPr>
          <w:rFonts w:ascii="Times New Roman" w:hAnsi="Times New Roman" w:cs="Times New Roman"/>
          <w:sz w:val="24"/>
          <w:szCs w:val="24"/>
        </w:rPr>
        <w:t xml:space="preserve">rovide a formal program for developing leadership and management competencies in employees </w:t>
      </w:r>
      <w:r w:rsidR="005562E2" w:rsidRPr="008649E3">
        <w:rPr>
          <w:rFonts w:ascii="Times New Roman" w:hAnsi="Times New Roman" w:cs="Times New Roman"/>
          <w:sz w:val="24"/>
          <w:szCs w:val="24"/>
        </w:rPr>
        <w:t>that exhibit the potential for advancement to City of Denton leadership positions.</w:t>
      </w:r>
      <w:r w:rsidR="001C1798" w:rsidRPr="008649E3">
        <w:rPr>
          <w:rFonts w:ascii="Times New Roman" w:hAnsi="Times New Roman" w:cs="Times New Roman"/>
          <w:sz w:val="24"/>
          <w:szCs w:val="24"/>
        </w:rPr>
        <w:t xml:space="preserve"> </w:t>
      </w:r>
    </w:p>
    <w:p w:rsidR="005562E2" w:rsidRDefault="00F920F4" w:rsidP="00B16E11">
      <w:pPr>
        <w:pStyle w:val="ListParagraph"/>
        <w:numPr>
          <w:ilvl w:val="0"/>
          <w:numId w:val="27"/>
        </w:numPr>
        <w:tabs>
          <w:tab w:val="left" w:pos="720"/>
        </w:tabs>
        <w:spacing w:after="0" w:line="240" w:lineRule="auto"/>
        <w:rPr>
          <w:rFonts w:ascii="Times New Roman" w:hAnsi="Times New Roman" w:cs="Times New Roman"/>
          <w:sz w:val="24"/>
          <w:szCs w:val="24"/>
        </w:rPr>
      </w:pPr>
      <w:r w:rsidRPr="008649E3">
        <w:rPr>
          <w:rFonts w:ascii="Times New Roman" w:hAnsi="Times New Roman" w:cs="Times New Roman"/>
          <w:sz w:val="24"/>
          <w:szCs w:val="24"/>
        </w:rPr>
        <w:t>P</w:t>
      </w:r>
      <w:r w:rsidR="001C1798" w:rsidRPr="008649E3">
        <w:rPr>
          <w:rFonts w:ascii="Times New Roman" w:hAnsi="Times New Roman" w:cs="Times New Roman"/>
          <w:sz w:val="24"/>
          <w:szCs w:val="24"/>
        </w:rPr>
        <w:t xml:space="preserve">rovide </w:t>
      </w:r>
      <w:r w:rsidR="00D124EC" w:rsidRPr="008649E3">
        <w:rPr>
          <w:rFonts w:ascii="Times New Roman" w:hAnsi="Times New Roman" w:cs="Times New Roman"/>
          <w:sz w:val="24"/>
          <w:szCs w:val="24"/>
        </w:rPr>
        <w:t>a</w:t>
      </w:r>
      <w:r w:rsidR="001C1798" w:rsidRPr="008649E3">
        <w:rPr>
          <w:rFonts w:ascii="Times New Roman" w:hAnsi="Times New Roman" w:cs="Times New Roman"/>
          <w:sz w:val="24"/>
          <w:szCs w:val="24"/>
        </w:rPr>
        <w:t xml:space="preserve"> project </w:t>
      </w:r>
      <w:r w:rsidR="00410130" w:rsidRPr="008649E3">
        <w:rPr>
          <w:rFonts w:ascii="Times New Roman" w:hAnsi="Times New Roman" w:cs="Times New Roman"/>
          <w:sz w:val="24"/>
          <w:szCs w:val="24"/>
        </w:rPr>
        <w:t>task group</w:t>
      </w:r>
      <w:r w:rsidR="001C1798" w:rsidRPr="008649E3">
        <w:rPr>
          <w:rFonts w:ascii="Times New Roman" w:hAnsi="Times New Roman" w:cs="Times New Roman"/>
          <w:sz w:val="24"/>
          <w:szCs w:val="24"/>
        </w:rPr>
        <w:t xml:space="preserve"> to examine specific issues facing the City and consider alternative and innovat</w:t>
      </w:r>
      <w:r w:rsidR="00703838" w:rsidRPr="008649E3">
        <w:rPr>
          <w:rFonts w:ascii="Times New Roman" w:hAnsi="Times New Roman" w:cs="Times New Roman"/>
          <w:sz w:val="24"/>
          <w:szCs w:val="24"/>
        </w:rPr>
        <w:t>ive</w:t>
      </w:r>
      <w:r w:rsidR="001C1798" w:rsidRPr="008649E3">
        <w:rPr>
          <w:rFonts w:ascii="Times New Roman" w:hAnsi="Times New Roman" w:cs="Times New Roman"/>
          <w:sz w:val="24"/>
          <w:szCs w:val="24"/>
        </w:rPr>
        <w:t xml:space="preserve"> ways to solve challenges.</w:t>
      </w:r>
    </w:p>
    <w:p w:rsidR="00B16E11" w:rsidRPr="008649E3" w:rsidRDefault="00B16E11" w:rsidP="00B16E11">
      <w:pPr>
        <w:pStyle w:val="ListParagraph"/>
        <w:tabs>
          <w:tab w:val="left" w:pos="720"/>
        </w:tabs>
        <w:spacing w:after="0" w:line="240" w:lineRule="auto"/>
        <w:ind w:left="1080"/>
        <w:rPr>
          <w:rFonts w:ascii="Times New Roman" w:hAnsi="Times New Roman" w:cs="Times New Roman"/>
          <w:sz w:val="24"/>
          <w:szCs w:val="24"/>
        </w:rPr>
      </w:pPr>
    </w:p>
    <w:p w:rsidR="00415D1E" w:rsidRPr="008649E3" w:rsidRDefault="00907A42" w:rsidP="006B7C5D">
      <w:pPr>
        <w:pStyle w:val="ListParagraph"/>
        <w:tabs>
          <w:tab w:val="left" w:pos="180"/>
        </w:tabs>
        <w:spacing w:after="0" w:line="480" w:lineRule="auto"/>
        <w:ind w:left="187"/>
        <w:jc w:val="both"/>
        <w:rPr>
          <w:rFonts w:ascii="Times New Roman" w:hAnsi="Times New Roman" w:cs="Times New Roman"/>
          <w:sz w:val="24"/>
          <w:szCs w:val="24"/>
        </w:rPr>
      </w:pPr>
      <w:r w:rsidRPr="008649E3">
        <w:rPr>
          <w:rFonts w:ascii="Times New Roman" w:hAnsi="Times New Roman" w:cs="Times New Roman"/>
          <w:sz w:val="24"/>
          <w:szCs w:val="24"/>
        </w:rPr>
        <w:t>Our challenge will be to id</w:t>
      </w:r>
      <w:r w:rsidR="00E3748A" w:rsidRPr="008649E3">
        <w:rPr>
          <w:rFonts w:ascii="Times New Roman" w:hAnsi="Times New Roman" w:cs="Times New Roman"/>
          <w:sz w:val="24"/>
          <w:szCs w:val="24"/>
        </w:rPr>
        <w:t xml:space="preserve">entify individuals that </w:t>
      </w:r>
      <w:r w:rsidR="009A5502" w:rsidRPr="008649E3">
        <w:rPr>
          <w:rFonts w:ascii="Times New Roman" w:hAnsi="Times New Roman" w:cs="Times New Roman"/>
          <w:sz w:val="24"/>
          <w:szCs w:val="24"/>
        </w:rPr>
        <w:t>show leadership potential and provid</w:t>
      </w:r>
      <w:r w:rsidRPr="008649E3">
        <w:rPr>
          <w:rFonts w:ascii="Times New Roman" w:hAnsi="Times New Roman" w:cs="Times New Roman"/>
          <w:sz w:val="24"/>
          <w:szCs w:val="24"/>
        </w:rPr>
        <w:t>e</w:t>
      </w:r>
      <w:r w:rsidR="009A5502" w:rsidRPr="008649E3">
        <w:rPr>
          <w:rFonts w:ascii="Times New Roman" w:hAnsi="Times New Roman" w:cs="Times New Roman"/>
          <w:sz w:val="24"/>
          <w:szCs w:val="24"/>
        </w:rPr>
        <w:t xml:space="preserve"> an opportunity to</w:t>
      </w:r>
      <w:r w:rsidR="00E3748A" w:rsidRPr="008649E3">
        <w:rPr>
          <w:rFonts w:ascii="Times New Roman" w:hAnsi="Times New Roman" w:cs="Times New Roman"/>
          <w:sz w:val="24"/>
          <w:szCs w:val="24"/>
        </w:rPr>
        <w:t xml:space="preserve"> develop</w:t>
      </w:r>
      <w:r w:rsidR="009A5502" w:rsidRPr="008649E3">
        <w:rPr>
          <w:rFonts w:ascii="Times New Roman" w:hAnsi="Times New Roman" w:cs="Times New Roman"/>
          <w:sz w:val="24"/>
          <w:szCs w:val="24"/>
        </w:rPr>
        <w:t xml:space="preserve"> </w:t>
      </w:r>
      <w:r w:rsidR="00E3748A" w:rsidRPr="008649E3">
        <w:rPr>
          <w:rFonts w:ascii="Times New Roman" w:hAnsi="Times New Roman" w:cs="Times New Roman"/>
          <w:sz w:val="24"/>
          <w:szCs w:val="24"/>
        </w:rPr>
        <w:t xml:space="preserve">additional </w:t>
      </w:r>
      <w:r w:rsidR="009A5502" w:rsidRPr="008649E3">
        <w:rPr>
          <w:rFonts w:ascii="Times New Roman" w:hAnsi="Times New Roman" w:cs="Times New Roman"/>
          <w:sz w:val="24"/>
          <w:szCs w:val="24"/>
        </w:rPr>
        <w:t xml:space="preserve">professional </w:t>
      </w:r>
      <w:r w:rsidR="00E3748A" w:rsidRPr="008649E3">
        <w:rPr>
          <w:rFonts w:ascii="Times New Roman" w:hAnsi="Times New Roman" w:cs="Times New Roman"/>
          <w:sz w:val="24"/>
          <w:szCs w:val="24"/>
        </w:rPr>
        <w:t>skills</w:t>
      </w:r>
      <w:r w:rsidRPr="008649E3">
        <w:rPr>
          <w:rFonts w:ascii="Times New Roman" w:hAnsi="Times New Roman" w:cs="Times New Roman"/>
          <w:sz w:val="24"/>
          <w:szCs w:val="24"/>
        </w:rPr>
        <w:t>.</w:t>
      </w:r>
      <w:r w:rsidR="00E3748A" w:rsidRPr="008649E3">
        <w:rPr>
          <w:rFonts w:ascii="Times New Roman" w:hAnsi="Times New Roman" w:cs="Times New Roman"/>
          <w:sz w:val="24"/>
          <w:szCs w:val="24"/>
        </w:rPr>
        <w:t xml:space="preserve"> </w:t>
      </w:r>
      <w:r w:rsidR="00CD2E1D" w:rsidRPr="008649E3">
        <w:rPr>
          <w:rFonts w:ascii="Times New Roman" w:hAnsi="Times New Roman" w:cs="Times New Roman"/>
          <w:sz w:val="24"/>
          <w:szCs w:val="24"/>
        </w:rPr>
        <w:t>R</w:t>
      </w:r>
      <w:r w:rsidR="00E3748A" w:rsidRPr="008649E3">
        <w:rPr>
          <w:rFonts w:ascii="Times New Roman" w:hAnsi="Times New Roman" w:cs="Times New Roman"/>
          <w:sz w:val="24"/>
          <w:szCs w:val="24"/>
        </w:rPr>
        <w:t xml:space="preserve">etaining employees that have </w:t>
      </w:r>
      <w:r w:rsidR="00CD2E1D" w:rsidRPr="008649E3">
        <w:rPr>
          <w:rFonts w:ascii="Times New Roman" w:hAnsi="Times New Roman" w:cs="Times New Roman"/>
          <w:sz w:val="24"/>
          <w:szCs w:val="24"/>
        </w:rPr>
        <w:t>exhibited strong</w:t>
      </w:r>
      <w:r w:rsidR="00E3748A" w:rsidRPr="008649E3">
        <w:rPr>
          <w:rFonts w:ascii="Times New Roman" w:hAnsi="Times New Roman" w:cs="Times New Roman"/>
          <w:sz w:val="24"/>
          <w:szCs w:val="24"/>
        </w:rPr>
        <w:t xml:space="preserve"> leadership</w:t>
      </w:r>
      <w:r w:rsidR="00CD2E1D" w:rsidRPr="008649E3">
        <w:rPr>
          <w:rFonts w:ascii="Times New Roman" w:hAnsi="Times New Roman" w:cs="Times New Roman"/>
          <w:sz w:val="24"/>
          <w:szCs w:val="24"/>
        </w:rPr>
        <w:t xml:space="preserve"> potential will be another challenge</w:t>
      </w:r>
      <w:r w:rsidR="00E3748A" w:rsidRPr="008649E3">
        <w:rPr>
          <w:rFonts w:ascii="Times New Roman" w:hAnsi="Times New Roman" w:cs="Times New Roman"/>
          <w:sz w:val="24"/>
          <w:szCs w:val="24"/>
        </w:rPr>
        <w:t xml:space="preserve">. </w:t>
      </w:r>
    </w:p>
    <w:p w:rsidR="001C1798" w:rsidRPr="008649E3" w:rsidRDefault="00CD2E1D" w:rsidP="006B7C5D">
      <w:pPr>
        <w:pStyle w:val="NormalWeb"/>
        <w:spacing w:before="0" w:beforeAutospacing="0" w:after="0" w:afterAutospacing="0" w:line="480" w:lineRule="auto"/>
        <w:ind w:left="187"/>
        <w:jc w:val="both"/>
      </w:pPr>
      <w:r w:rsidRPr="008649E3">
        <w:t>While there is no fool-proof solution to these challenges</w:t>
      </w:r>
      <w:r w:rsidR="00951DBC" w:rsidRPr="008649E3">
        <w:t xml:space="preserve">, </w:t>
      </w:r>
      <w:r w:rsidR="00907A42" w:rsidRPr="008649E3">
        <w:t xml:space="preserve">the COD recognizes that </w:t>
      </w:r>
      <w:r w:rsidR="00951DBC" w:rsidRPr="008649E3">
        <w:t xml:space="preserve">continued investment in employee development </w:t>
      </w:r>
      <w:r w:rsidR="00C94BB8" w:rsidRPr="008649E3">
        <w:t xml:space="preserve">and retention </w:t>
      </w:r>
      <w:r w:rsidR="00D45804" w:rsidRPr="008649E3">
        <w:t>through a competency</w:t>
      </w:r>
      <w:r w:rsidR="000C5954" w:rsidRPr="008649E3">
        <w:t>-</w:t>
      </w:r>
      <w:r w:rsidR="00D45804" w:rsidRPr="008649E3">
        <w:t xml:space="preserve">based leadership program </w:t>
      </w:r>
      <w:r w:rsidR="00415D1E" w:rsidRPr="008649E3">
        <w:t>is</w:t>
      </w:r>
      <w:r w:rsidR="00D45804" w:rsidRPr="008649E3">
        <w:t xml:space="preserve"> a </w:t>
      </w:r>
      <w:r w:rsidR="00907A42" w:rsidRPr="008649E3">
        <w:t>good</w:t>
      </w:r>
      <w:r w:rsidR="00D45804" w:rsidRPr="008649E3">
        <w:t xml:space="preserve"> step. </w:t>
      </w:r>
      <w:r w:rsidR="000C5954" w:rsidRPr="008649E3">
        <w:t>The program include</w:t>
      </w:r>
      <w:r w:rsidR="00907A42" w:rsidRPr="008649E3">
        <w:t>s</w:t>
      </w:r>
      <w:r w:rsidR="000C5954" w:rsidRPr="008649E3">
        <w:t xml:space="preserve"> </w:t>
      </w:r>
      <w:r w:rsidR="00C94BB8" w:rsidRPr="008649E3">
        <w:t>small group</w:t>
      </w:r>
      <w:r w:rsidR="00B94FB9" w:rsidRPr="008649E3">
        <w:t>,</w:t>
      </w:r>
      <w:r w:rsidR="00C94BB8" w:rsidRPr="008649E3">
        <w:t xml:space="preserve"> </w:t>
      </w:r>
      <w:r w:rsidR="000C5954" w:rsidRPr="008649E3">
        <w:t>classroom style training that focus</w:t>
      </w:r>
      <w:r w:rsidR="00907A42" w:rsidRPr="008649E3">
        <w:t>es</w:t>
      </w:r>
      <w:r w:rsidR="000C5954" w:rsidRPr="008649E3">
        <w:t xml:space="preserve"> on building </w:t>
      </w:r>
      <w:r w:rsidR="00DD215D" w:rsidRPr="008649E3">
        <w:t xml:space="preserve">leadership </w:t>
      </w:r>
      <w:r w:rsidR="000C5954" w:rsidRPr="008649E3">
        <w:t xml:space="preserve">competencies </w:t>
      </w:r>
      <w:r w:rsidR="008649E3">
        <w:t xml:space="preserve">(e.g., strategic thinking, project management, decision making, conflict resolution, etc.) </w:t>
      </w:r>
      <w:r w:rsidR="000C5954" w:rsidRPr="008649E3">
        <w:t xml:space="preserve">that </w:t>
      </w:r>
      <w:r w:rsidR="00DD215D" w:rsidRPr="008649E3">
        <w:t>are needed in our organization.</w:t>
      </w:r>
      <w:r w:rsidR="000C5954" w:rsidRPr="008649E3">
        <w:t xml:space="preserve"> </w:t>
      </w:r>
      <w:r w:rsidR="00ED37F1" w:rsidRPr="008649E3">
        <w:t>P</w:t>
      </w:r>
      <w:r w:rsidR="000C5954" w:rsidRPr="008649E3">
        <w:t xml:space="preserve">articipants </w:t>
      </w:r>
      <w:r w:rsidR="00907A42" w:rsidRPr="008649E3">
        <w:t>are</w:t>
      </w:r>
      <w:r w:rsidR="00675725" w:rsidRPr="008649E3">
        <w:t xml:space="preserve"> </w:t>
      </w:r>
      <w:r w:rsidR="00ED37F1" w:rsidRPr="008649E3">
        <w:t>also</w:t>
      </w:r>
      <w:r w:rsidR="000C5954" w:rsidRPr="008649E3">
        <w:t xml:space="preserve"> exposed to </w:t>
      </w:r>
      <w:r w:rsidR="00191F32" w:rsidRPr="008649E3">
        <w:t>r</w:t>
      </w:r>
      <w:r w:rsidR="000C5954" w:rsidRPr="008649E3">
        <w:t>eal organizational challenge</w:t>
      </w:r>
      <w:r w:rsidR="00191F32" w:rsidRPr="008649E3">
        <w:t>s</w:t>
      </w:r>
      <w:r w:rsidR="000C5954" w:rsidRPr="008649E3">
        <w:t xml:space="preserve"> and asked to generate recommendations for addressing the </w:t>
      </w:r>
      <w:r w:rsidR="00191F32" w:rsidRPr="008649E3">
        <w:t>issues</w:t>
      </w:r>
      <w:r w:rsidR="000C5954" w:rsidRPr="008649E3">
        <w:t xml:space="preserve">. </w:t>
      </w:r>
    </w:p>
    <w:p w:rsidR="00352B95" w:rsidRPr="008649E3" w:rsidRDefault="00E26AEE" w:rsidP="00B16E11">
      <w:pPr>
        <w:pStyle w:val="ListParagraph"/>
        <w:numPr>
          <w:ilvl w:val="0"/>
          <w:numId w:val="26"/>
        </w:numPr>
        <w:tabs>
          <w:tab w:val="left" w:pos="180"/>
        </w:tabs>
        <w:spacing w:after="0" w:line="480" w:lineRule="auto"/>
        <w:ind w:left="0" w:firstLine="0"/>
        <w:jc w:val="both"/>
        <w:rPr>
          <w:rFonts w:ascii="Times New Roman" w:hAnsi="Times New Roman" w:cs="Times New Roman"/>
          <w:b/>
          <w:sz w:val="24"/>
          <w:szCs w:val="24"/>
          <w:u w:val="single"/>
        </w:rPr>
      </w:pPr>
      <w:r w:rsidRPr="008649E3">
        <w:rPr>
          <w:rFonts w:ascii="Times New Roman" w:hAnsi="Times New Roman" w:cs="Times New Roman"/>
          <w:b/>
          <w:sz w:val="24"/>
          <w:szCs w:val="24"/>
          <w:u w:val="single"/>
        </w:rPr>
        <w:lastRenderedPageBreak/>
        <w:t xml:space="preserve">Program </w:t>
      </w:r>
      <w:r w:rsidR="00DD215D" w:rsidRPr="008649E3">
        <w:rPr>
          <w:rFonts w:ascii="Times New Roman" w:hAnsi="Times New Roman" w:cs="Times New Roman"/>
          <w:b/>
          <w:sz w:val="24"/>
          <w:szCs w:val="24"/>
          <w:u w:val="single"/>
        </w:rPr>
        <w:t>Implementation</w:t>
      </w:r>
    </w:p>
    <w:p w:rsidR="00704EC4" w:rsidRDefault="00DB4B89" w:rsidP="00704EC4">
      <w:pPr>
        <w:pStyle w:val="NormalWeb"/>
        <w:spacing w:before="0" w:beforeAutospacing="0" w:after="0" w:afterAutospacing="0" w:line="480" w:lineRule="auto"/>
        <w:ind w:left="180"/>
        <w:jc w:val="both"/>
      </w:pPr>
      <w:r w:rsidRPr="008649E3">
        <w:t>In 2013, t</w:t>
      </w:r>
      <w:r w:rsidR="00285EF4" w:rsidRPr="008649E3">
        <w:t xml:space="preserve">he COD implementation team consulted </w:t>
      </w:r>
      <w:r w:rsidR="008649E3">
        <w:t xml:space="preserve">and contracted </w:t>
      </w:r>
      <w:r w:rsidR="00285EF4" w:rsidRPr="008649E3">
        <w:t>with the University of North Texas</w:t>
      </w:r>
      <w:r w:rsidR="00F77A7F" w:rsidRPr="008649E3">
        <w:t xml:space="preserve"> (UNT)</w:t>
      </w:r>
      <w:r w:rsidR="00285EF4" w:rsidRPr="008649E3">
        <w:t xml:space="preserve"> to provide the curriculum and instruction for the majority of the courses</w:t>
      </w:r>
      <w:r w:rsidR="00704EC4">
        <w:t xml:space="preserve"> at COD facilities</w:t>
      </w:r>
      <w:r w:rsidR="00285EF4" w:rsidRPr="008649E3">
        <w:t>.</w:t>
      </w:r>
      <w:r w:rsidR="00704EC4">
        <w:t xml:space="preserve"> </w:t>
      </w:r>
      <w:r w:rsidR="00255C03">
        <w:t xml:space="preserve">The curriculum includes </w:t>
      </w:r>
      <w:r w:rsidR="00704EC4">
        <w:t xml:space="preserve">(1) </w:t>
      </w:r>
      <w:r w:rsidR="00255C03">
        <w:t>80 hours of UNT led classroom training, covering 13 competencies</w:t>
      </w:r>
      <w:r w:rsidR="00704EC4">
        <w:t>, (2)</w:t>
      </w:r>
      <w:r w:rsidR="00255C03" w:rsidRPr="008649E3">
        <w:t xml:space="preserve"> a </w:t>
      </w:r>
      <w:r w:rsidR="00255C03">
        <w:t>3</w:t>
      </w:r>
      <w:r w:rsidR="00255C03" w:rsidRPr="008649E3">
        <w:t>-day orientation facilitated by COD</w:t>
      </w:r>
      <w:r w:rsidR="00704EC4">
        <w:t xml:space="preserve"> staff which </w:t>
      </w:r>
      <w:r w:rsidR="00255C03" w:rsidRPr="008649E3">
        <w:t>is designed to help participants gain a better understanding of local government as a whole, the City’s strategic focus and impact on the community, a deeper understanding of the culture we are trying to build, and a greater exposure to the variety of services we offer</w:t>
      </w:r>
      <w:r w:rsidR="00704EC4">
        <w:t xml:space="preserve">, (3) identification of a project(s) which </w:t>
      </w:r>
      <w:r w:rsidR="00704EC4" w:rsidRPr="008649E3">
        <w:t>UNT professors facilitate</w:t>
      </w:r>
      <w:r w:rsidR="00704EC4">
        <w:t xml:space="preserve"> </w:t>
      </w:r>
      <w:r w:rsidR="00704EC4" w:rsidRPr="008649E3">
        <w:t>and assist in the development process</w:t>
      </w:r>
      <w:r w:rsidR="00704EC4">
        <w:t xml:space="preserve">, and (4) quarterly mentorship luncheons with the </w:t>
      </w:r>
      <w:r w:rsidR="006D42C8">
        <w:t>City Manager (</w:t>
      </w:r>
      <w:r w:rsidR="008649E3">
        <w:t>CM</w:t>
      </w:r>
      <w:r w:rsidR="006D42C8">
        <w:t>)</w:t>
      </w:r>
      <w:r w:rsidR="00704EC4">
        <w:t xml:space="preserve"> and</w:t>
      </w:r>
      <w:r w:rsidR="00E01B0A" w:rsidRPr="008649E3">
        <w:t xml:space="preserve"> </w:t>
      </w:r>
      <w:r w:rsidR="006D42C8">
        <w:t>Assistant City Managers (</w:t>
      </w:r>
      <w:r w:rsidR="008649E3">
        <w:t>ACMs</w:t>
      </w:r>
      <w:r w:rsidR="006D42C8">
        <w:t>)</w:t>
      </w:r>
      <w:r w:rsidR="00E01B0A" w:rsidRPr="008649E3">
        <w:t>. These luncheon</w:t>
      </w:r>
      <w:r w:rsidR="00293F20" w:rsidRPr="008649E3">
        <w:t>s</w:t>
      </w:r>
      <w:r w:rsidR="00E01B0A" w:rsidRPr="008649E3">
        <w:t xml:space="preserve"> allow participants to </w:t>
      </w:r>
      <w:r w:rsidR="00293F20" w:rsidRPr="008649E3">
        <w:t xml:space="preserve">ask questions of interest </w:t>
      </w:r>
      <w:r w:rsidR="00A21CC4" w:rsidRPr="008649E3">
        <w:t xml:space="preserve">to them that the </w:t>
      </w:r>
      <w:r w:rsidR="008649E3">
        <w:t>CM</w:t>
      </w:r>
      <w:r w:rsidR="00A21CC4" w:rsidRPr="008649E3">
        <w:t xml:space="preserve"> and </w:t>
      </w:r>
      <w:r w:rsidR="008649E3">
        <w:t>ACMs</w:t>
      </w:r>
      <w:r w:rsidR="00A21CC4" w:rsidRPr="008649E3">
        <w:t xml:space="preserve"> can answer </w:t>
      </w:r>
      <w:r w:rsidR="00E01B0A" w:rsidRPr="008649E3">
        <w:t>or allow the mentors to provide feedback on project issues.</w:t>
      </w:r>
    </w:p>
    <w:p w:rsidR="004B54C8" w:rsidRPr="008649E3" w:rsidRDefault="004B54C8" w:rsidP="00704EC4">
      <w:pPr>
        <w:pStyle w:val="NormalWeb"/>
        <w:spacing w:before="0" w:beforeAutospacing="0" w:after="0" w:afterAutospacing="0" w:line="480" w:lineRule="auto"/>
        <w:ind w:left="180"/>
        <w:jc w:val="both"/>
      </w:pPr>
      <w:r w:rsidRPr="008649E3">
        <w:t>Participants must present the project ideas</w:t>
      </w:r>
      <w:r w:rsidR="00951CDA" w:rsidRPr="008649E3">
        <w:t>, implementation and sustainability costs, as well as long-term benefits</w:t>
      </w:r>
      <w:r w:rsidRPr="008649E3">
        <w:t xml:space="preserve"> to the </w:t>
      </w:r>
      <w:r w:rsidR="00704EC4">
        <w:t>CM</w:t>
      </w:r>
      <w:r w:rsidR="00A21CC4" w:rsidRPr="008649E3">
        <w:t>,</w:t>
      </w:r>
      <w:r w:rsidRPr="008649E3">
        <w:t xml:space="preserve"> </w:t>
      </w:r>
      <w:r w:rsidR="00704EC4">
        <w:t>ACMs</w:t>
      </w:r>
      <w:r w:rsidR="00A21CC4" w:rsidRPr="008649E3">
        <w:t>, and the City Council</w:t>
      </w:r>
      <w:r w:rsidR="00951CDA" w:rsidRPr="008649E3">
        <w:t>.</w:t>
      </w:r>
      <w:r w:rsidRPr="008649E3">
        <w:t xml:space="preserve">  Once projects are completed, the project team(s) </w:t>
      </w:r>
      <w:r w:rsidR="00951CDA" w:rsidRPr="008649E3">
        <w:t>make a final presentation to the City Council.</w:t>
      </w:r>
    </w:p>
    <w:p w:rsidR="004952E8" w:rsidRPr="008649E3" w:rsidRDefault="00614452" w:rsidP="00704EC4">
      <w:pPr>
        <w:pStyle w:val="ListParagraph"/>
        <w:tabs>
          <w:tab w:val="left" w:pos="1170"/>
        </w:tabs>
        <w:spacing w:after="0" w:line="480" w:lineRule="auto"/>
        <w:ind w:left="180"/>
        <w:jc w:val="both"/>
        <w:rPr>
          <w:rFonts w:ascii="Times New Roman" w:hAnsi="Times New Roman" w:cs="Times New Roman"/>
          <w:sz w:val="24"/>
          <w:szCs w:val="24"/>
        </w:rPr>
      </w:pPr>
      <w:r w:rsidRPr="008649E3">
        <w:rPr>
          <w:rFonts w:ascii="Times New Roman" w:hAnsi="Times New Roman" w:cs="Times New Roman"/>
          <w:sz w:val="24"/>
          <w:szCs w:val="24"/>
        </w:rPr>
        <w:t>A graduation and awards ceremony is held for participants</w:t>
      </w:r>
      <w:r w:rsidR="00A21CC4" w:rsidRPr="008649E3">
        <w:rPr>
          <w:rFonts w:ascii="Times New Roman" w:hAnsi="Times New Roman" w:cs="Times New Roman"/>
          <w:sz w:val="24"/>
          <w:szCs w:val="24"/>
        </w:rPr>
        <w:t>. This includes</w:t>
      </w:r>
      <w:r w:rsidRPr="008649E3">
        <w:rPr>
          <w:rFonts w:ascii="Times New Roman" w:hAnsi="Times New Roman" w:cs="Times New Roman"/>
          <w:sz w:val="24"/>
          <w:szCs w:val="24"/>
        </w:rPr>
        <w:t xml:space="preserve"> </w:t>
      </w:r>
      <w:r w:rsidR="00285EF4" w:rsidRPr="008649E3">
        <w:rPr>
          <w:rFonts w:ascii="Times New Roman" w:hAnsi="Times New Roman" w:cs="Times New Roman"/>
          <w:sz w:val="24"/>
          <w:szCs w:val="24"/>
        </w:rPr>
        <w:t>recognition</w:t>
      </w:r>
      <w:r w:rsidR="004952E8" w:rsidRPr="008649E3">
        <w:rPr>
          <w:rFonts w:ascii="Times New Roman" w:hAnsi="Times New Roman" w:cs="Times New Roman"/>
          <w:sz w:val="24"/>
          <w:szCs w:val="24"/>
        </w:rPr>
        <w:t xml:space="preserve"> at a City Council meeting</w:t>
      </w:r>
      <w:r w:rsidR="00285EF4" w:rsidRPr="008649E3">
        <w:rPr>
          <w:rFonts w:ascii="Times New Roman" w:hAnsi="Times New Roman" w:cs="Times New Roman"/>
          <w:sz w:val="24"/>
          <w:szCs w:val="24"/>
        </w:rPr>
        <w:t>.</w:t>
      </w:r>
      <w:r w:rsidR="00D37160" w:rsidRPr="008649E3">
        <w:rPr>
          <w:rFonts w:ascii="Times New Roman" w:hAnsi="Times New Roman" w:cs="Times New Roman"/>
          <w:sz w:val="24"/>
          <w:szCs w:val="24"/>
        </w:rPr>
        <w:t xml:space="preserve">  Participants were provided a cash </w:t>
      </w:r>
      <w:r w:rsidR="0070038D" w:rsidRPr="008649E3">
        <w:rPr>
          <w:rFonts w:ascii="Times New Roman" w:hAnsi="Times New Roman" w:cs="Times New Roman"/>
          <w:sz w:val="24"/>
          <w:szCs w:val="24"/>
        </w:rPr>
        <w:t xml:space="preserve">award </w:t>
      </w:r>
      <w:r w:rsidR="004952E8" w:rsidRPr="008649E3">
        <w:rPr>
          <w:rFonts w:ascii="Times New Roman" w:hAnsi="Times New Roman" w:cs="Times New Roman"/>
          <w:sz w:val="24"/>
          <w:szCs w:val="24"/>
        </w:rPr>
        <w:t>of $1</w:t>
      </w:r>
      <w:r w:rsidR="00AC1778" w:rsidRPr="008649E3">
        <w:rPr>
          <w:rFonts w:ascii="Times New Roman" w:hAnsi="Times New Roman" w:cs="Times New Roman"/>
          <w:sz w:val="24"/>
          <w:szCs w:val="24"/>
        </w:rPr>
        <w:t>,</w:t>
      </w:r>
      <w:r w:rsidR="004952E8" w:rsidRPr="008649E3">
        <w:rPr>
          <w:rFonts w:ascii="Times New Roman" w:hAnsi="Times New Roman" w:cs="Times New Roman"/>
          <w:sz w:val="24"/>
          <w:szCs w:val="24"/>
        </w:rPr>
        <w:t xml:space="preserve">250 </w:t>
      </w:r>
      <w:r w:rsidR="0070038D" w:rsidRPr="008649E3">
        <w:rPr>
          <w:rFonts w:ascii="Times New Roman" w:hAnsi="Times New Roman" w:cs="Times New Roman"/>
          <w:sz w:val="24"/>
          <w:szCs w:val="24"/>
        </w:rPr>
        <w:t>for significant contribution to the City from the successful implementation of their project.</w:t>
      </w:r>
    </w:p>
    <w:p w:rsidR="008301CF" w:rsidRPr="008649E3" w:rsidRDefault="008301CF" w:rsidP="00704EC4">
      <w:pPr>
        <w:pStyle w:val="NormalWeb"/>
        <w:tabs>
          <w:tab w:val="left" w:pos="180"/>
        </w:tabs>
        <w:spacing w:before="0" w:beforeAutospacing="0" w:after="0" w:afterAutospacing="0"/>
        <w:ind w:firstLine="180"/>
        <w:jc w:val="both"/>
        <w:rPr>
          <w:i/>
        </w:rPr>
      </w:pPr>
      <w:r w:rsidRPr="008649E3">
        <w:rPr>
          <w:i/>
        </w:rPr>
        <w:t>Cost of Program</w:t>
      </w:r>
    </w:p>
    <w:tbl>
      <w:tblPr>
        <w:tblStyle w:val="TableGrid"/>
        <w:tblW w:w="0" w:type="auto"/>
        <w:tblInd w:w="175" w:type="dxa"/>
        <w:tblLook w:val="04A0" w:firstRow="1" w:lastRow="0" w:firstColumn="1" w:lastColumn="0" w:noHBand="0" w:noVBand="1"/>
      </w:tblPr>
      <w:tblGrid>
        <w:gridCol w:w="7380"/>
        <w:gridCol w:w="1795"/>
      </w:tblGrid>
      <w:tr w:rsidR="008301CF" w:rsidRPr="008649E3" w:rsidTr="00704EC4">
        <w:trPr>
          <w:trHeight w:val="20"/>
        </w:trPr>
        <w:tc>
          <w:tcPr>
            <w:tcW w:w="7380" w:type="dxa"/>
          </w:tcPr>
          <w:p w:rsidR="008301CF" w:rsidRPr="008649E3" w:rsidRDefault="008301CF" w:rsidP="00704EC4">
            <w:pPr>
              <w:pStyle w:val="NormalWeb"/>
              <w:tabs>
                <w:tab w:val="left" w:pos="180"/>
              </w:tabs>
              <w:spacing w:before="0" w:beforeAutospacing="0" w:after="0" w:afterAutospacing="0"/>
              <w:jc w:val="center"/>
            </w:pPr>
            <w:r w:rsidRPr="008649E3">
              <w:rPr>
                <w:i/>
              </w:rPr>
              <w:t>Cost of the Leadership Excellence and Enhancement Program</w:t>
            </w:r>
          </w:p>
        </w:tc>
        <w:tc>
          <w:tcPr>
            <w:tcW w:w="1795" w:type="dxa"/>
          </w:tcPr>
          <w:p w:rsidR="008301CF" w:rsidRPr="008649E3" w:rsidRDefault="008301CF" w:rsidP="00704EC4">
            <w:pPr>
              <w:pStyle w:val="NormalWeb"/>
              <w:tabs>
                <w:tab w:val="left" w:pos="180"/>
              </w:tabs>
              <w:spacing w:before="0" w:beforeAutospacing="0" w:after="0" w:afterAutospacing="0"/>
              <w:jc w:val="center"/>
              <w:rPr>
                <w:i/>
              </w:rPr>
            </w:pPr>
            <w:r w:rsidRPr="008649E3">
              <w:rPr>
                <w:i/>
              </w:rPr>
              <w:t>FY 14/15</w:t>
            </w:r>
          </w:p>
        </w:tc>
      </w:tr>
      <w:tr w:rsidR="004952E8" w:rsidRPr="008649E3" w:rsidTr="00704EC4">
        <w:trPr>
          <w:trHeight w:val="20"/>
        </w:trPr>
        <w:tc>
          <w:tcPr>
            <w:tcW w:w="7380" w:type="dxa"/>
          </w:tcPr>
          <w:p w:rsidR="004952E8" w:rsidRPr="008649E3" w:rsidRDefault="004952E8" w:rsidP="00704EC4">
            <w:pPr>
              <w:pStyle w:val="NormalWeb"/>
              <w:tabs>
                <w:tab w:val="left" w:pos="180"/>
              </w:tabs>
              <w:spacing w:before="0" w:beforeAutospacing="0" w:after="0" w:afterAutospacing="0"/>
              <w:jc w:val="both"/>
            </w:pPr>
            <w:r w:rsidRPr="008649E3">
              <w:t xml:space="preserve">UNT Contract </w:t>
            </w:r>
          </w:p>
        </w:tc>
        <w:tc>
          <w:tcPr>
            <w:tcW w:w="1795" w:type="dxa"/>
          </w:tcPr>
          <w:p w:rsidR="004952E8" w:rsidRPr="008649E3" w:rsidRDefault="004952E8" w:rsidP="00704EC4">
            <w:pPr>
              <w:pStyle w:val="NormalWeb"/>
              <w:tabs>
                <w:tab w:val="left" w:pos="180"/>
              </w:tabs>
              <w:spacing w:before="0" w:beforeAutospacing="0" w:after="0" w:afterAutospacing="0"/>
              <w:jc w:val="right"/>
              <w:rPr>
                <w:u w:val="single"/>
              </w:rPr>
            </w:pPr>
            <w:r w:rsidRPr="008649E3">
              <w:t>$26,400</w:t>
            </w:r>
          </w:p>
        </w:tc>
      </w:tr>
      <w:tr w:rsidR="004952E8" w:rsidRPr="008649E3" w:rsidTr="00704EC4">
        <w:trPr>
          <w:trHeight w:val="20"/>
        </w:trPr>
        <w:tc>
          <w:tcPr>
            <w:tcW w:w="7380" w:type="dxa"/>
          </w:tcPr>
          <w:p w:rsidR="004952E8" w:rsidRPr="008649E3" w:rsidRDefault="004952E8" w:rsidP="00704EC4">
            <w:pPr>
              <w:pStyle w:val="NormalWeb"/>
              <w:tabs>
                <w:tab w:val="left" w:pos="180"/>
              </w:tabs>
              <w:spacing w:before="0" w:beforeAutospacing="0" w:after="0" w:afterAutospacing="0"/>
              <w:jc w:val="both"/>
            </w:pPr>
            <w:r w:rsidRPr="008649E3">
              <w:t>Training costs related to orientation, mentorship luncheons, supplies, etc.</w:t>
            </w:r>
          </w:p>
        </w:tc>
        <w:tc>
          <w:tcPr>
            <w:tcW w:w="1795" w:type="dxa"/>
          </w:tcPr>
          <w:p w:rsidR="004952E8" w:rsidRPr="008649E3" w:rsidRDefault="004952E8" w:rsidP="00704EC4">
            <w:pPr>
              <w:pStyle w:val="NormalWeb"/>
              <w:tabs>
                <w:tab w:val="left" w:pos="180"/>
              </w:tabs>
              <w:spacing w:before="0" w:beforeAutospacing="0" w:after="0" w:afterAutospacing="0"/>
              <w:jc w:val="right"/>
              <w:rPr>
                <w:u w:val="single"/>
              </w:rPr>
            </w:pPr>
            <w:r w:rsidRPr="008649E3">
              <w:t>$2</w:t>
            </w:r>
            <w:r w:rsidR="00415D1E" w:rsidRPr="008649E3">
              <w:t>,</w:t>
            </w:r>
            <w:r w:rsidRPr="008649E3">
              <w:t>570</w:t>
            </w:r>
          </w:p>
        </w:tc>
      </w:tr>
      <w:tr w:rsidR="004952E8" w:rsidRPr="008649E3" w:rsidTr="00704EC4">
        <w:trPr>
          <w:trHeight w:val="20"/>
        </w:trPr>
        <w:tc>
          <w:tcPr>
            <w:tcW w:w="7380" w:type="dxa"/>
          </w:tcPr>
          <w:p w:rsidR="004952E8" w:rsidRPr="008649E3" w:rsidRDefault="004952E8" w:rsidP="00704EC4">
            <w:pPr>
              <w:pStyle w:val="NormalWeb"/>
              <w:tabs>
                <w:tab w:val="left" w:pos="180"/>
              </w:tabs>
              <w:spacing w:before="0" w:beforeAutospacing="0" w:after="0" w:afterAutospacing="0"/>
              <w:jc w:val="both"/>
            </w:pPr>
            <w:r w:rsidRPr="008649E3">
              <w:t>Graduation related costs including cas</w:t>
            </w:r>
            <w:r w:rsidR="00415D1E" w:rsidRPr="008649E3">
              <w:t>h</w:t>
            </w:r>
            <w:r w:rsidRPr="008649E3">
              <w:t xml:space="preserve"> rewards</w:t>
            </w:r>
          </w:p>
        </w:tc>
        <w:tc>
          <w:tcPr>
            <w:tcW w:w="1795" w:type="dxa"/>
          </w:tcPr>
          <w:p w:rsidR="004952E8" w:rsidRPr="008649E3" w:rsidRDefault="004952E8" w:rsidP="00704EC4">
            <w:pPr>
              <w:pStyle w:val="NormalWeb"/>
              <w:tabs>
                <w:tab w:val="left" w:pos="180"/>
              </w:tabs>
              <w:spacing w:before="0" w:beforeAutospacing="0" w:after="0" w:afterAutospacing="0"/>
              <w:jc w:val="right"/>
              <w:rPr>
                <w:u w:val="single"/>
              </w:rPr>
            </w:pPr>
            <w:r w:rsidRPr="008649E3">
              <w:t>$12,133</w:t>
            </w:r>
          </w:p>
        </w:tc>
      </w:tr>
      <w:tr w:rsidR="004952E8" w:rsidRPr="008649E3" w:rsidTr="00704EC4">
        <w:trPr>
          <w:trHeight w:val="20"/>
        </w:trPr>
        <w:tc>
          <w:tcPr>
            <w:tcW w:w="7380" w:type="dxa"/>
          </w:tcPr>
          <w:p w:rsidR="004952E8" w:rsidRPr="008649E3" w:rsidRDefault="00415D1E" w:rsidP="00704EC4">
            <w:pPr>
              <w:pStyle w:val="NormalWeb"/>
              <w:tabs>
                <w:tab w:val="left" w:pos="180"/>
              </w:tabs>
              <w:spacing w:before="0" w:beforeAutospacing="0" w:after="0" w:afterAutospacing="0"/>
              <w:jc w:val="both"/>
            </w:pPr>
            <w:r w:rsidRPr="008649E3">
              <w:t>Funding allocated to Projects</w:t>
            </w:r>
          </w:p>
          <w:p w:rsidR="004952E8" w:rsidRPr="008649E3" w:rsidRDefault="004952E8" w:rsidP="00704EC4">
            <w:pPr>
              <w:pStyle w:val="NormalWeb"/>
              <w:numPr>
                <w:ilvl w:val="0"/>
                <w:numId w:val="34"/>
              </w:numPr>
              <w:tabs>
                <w:tab w:val="left" w:pos="180"/>
              </w:tabs>
              <w:spacing w:before="0" w:beforeAutospacing="0" w:after="0" w:afterAutospacing="0"/>
              <w:jc w:val="both"/>
            </w:pPr>
            <w:r w:rsidRPr="008649E3">
              <w:t>Project 1</w:t>
            </w:r>
          </w:p>
          <w:p w:rsidR="004952E8" w:rsidRPr="008649E3" w:rsidRDefault="004952E8" w:rsidP="00704EC4">
            <w:pPr>
              <w:pStyle w:val="NormalWeb"/>
              <w:numPr>
                <w:ilvl w:val="0"/>
                <w:numId w:val="34"/>
              </w:numPr>
              <w:tabs>
                <w:tab w:val="left" w:pos="180"/>
              </w:tabs>
              <w:spacing w:before="0" w:beforeAutospacing="0" w:after="0" w:afterAutospacing="0"/>
              <w:jc w:val="both"/>
            </w:pPr>
            <w:r w:rsidRPr="008649E3">
              <w:t>Project 2</w:t>
            </w:r>
          </w:p>
        </w:tc>
        <w:tc>
          <w:tcPr>
            <w:tcW w:w="1795" w:type="dxa"/>
          </w:tcPr>
          <w:p w:rsidR="004952E8" w:rsidRPr="008649E3" w:rsidRDefault="004952E8" w:rsidP="00704EC4">
            <w:pPr>
              <w:pStyle w:val="NormalWeb"/>
              <w:tabs>
                <w:tab w:val="left" w:pos="180"/>
              </w:tabs>
              <w:spacing w:before="0" w:beforeAutospacing="0" w:after="0" w:afterAutospacing="0"/>
              <w:jc w:val="right"/>
            </w:pPr>
          </w:p>
          <w:p w:rsidR="004952E8" w:rsidRPr="008649E3" w:rsidRDefault="004952E8" w:rsidP="00704EC4">
            <w:pPr>
              <w:pStyle w:val="NormalWeb"/>
              <w:tabs>
                <w:tab w:val="left" w:pos="180"/>
              </w:tabs>
              <w:spacing w:before="0" w:beforeAutospacing="0" w:after="0" w:afterAutospacing="0"/>
              <w:jc w:val="right"/>
            </w:pPr>
            <w:r w:rsidRPr="008649E3">
              <w:t>$62,000</w:t>
            </w:r>
          </w:p>
          <w:p w:rsidR="004952E8" w:rsidRPr="008649E3" w:rsidRDefault="004952E8" w:rsidP="00704EC4">
            <w:pPr>
              <w:pStyle w:val="NormalWeb"/>
              <w:tabs>
                <w:tab w:val="left" w:pos="180"/>
              </w:tabs>
              <w:spacing w:before="0" w:beforeAutospacing="0" w:after="0" w:afterAutospacing="0"/>
              <w:jc w:val="right"/>
            </w:pPr>
            <w:r w:rsidRPr="008649E3">
              <w:t>$125,000</w:t>
            </w:r>
          </w:p>
        </w:tc>
      </w:tr>
      <w:tr w:rsidR="004952E8" w:rsidRPr="008649E3" w:rsidTr="00704EC4">
        <w:trPr>
          <w:trHeight w:val="20"/>
        </w:trPr>
        <w:tc>
          <w:tcPr>
            <w:tcW w:w="7380" w:type="dxa"/>
          </w:tcPr>
          <w:p w:rsidR="004952E8" w:rsidRPr="008649E3" w:rsidRDefault="004952E8" w:rsidP="00704EC4">
            <w:pPr>
              <w:pStyle w:val="NormalWeb"/>
              <w:tabs>
                <w:tab w:val="left" w:pos="180"/>
              </w:tabs>
              <w:spacing w:before="0" w:beforeAutospacing="0" w:after="0" w:afterAutospacing="0"/>
              <w:jc w:val="both"/>
            </w:pPr>
            <w:r w:rsidRPr="008649E3">
              <w:t>Personnel and Overtime costs</w:t>
            </w:r>
          </w:p>
        </w:tc>
        <w:tc>
          <w:tcPr>
            <w:tcW w:w="1795" w:type="dxa"/>
          </w:tcPr>
          <w:p w:rsidR="004952E8" w:rsidRPr="008649E3" w:rsidRDefault="004952E8" w:rsidP="00704EC4">
            <w:pPr>
              <w:pStyle w:val="NormalWeb"/>
              <w:tabs>
                <w:tab w:val="left" w:pos="180"/>
              </w:tabs>
              <w:spacing w:before="0" w:beforeAutospacing="0" w:after="0" w:afterAutospacing="0"/>
              <w:jc w:val="right"/>
            </w:pPr>
            <w:r w:rsidRPr="008649E3">
              <w:t>*</w:t>
            </w:r>
          </w:p>
        </w:tc>
      </w:tr>
      <w:tr w:rsidR="004952E8" w:rsidRPr="008649E3" w:rsidTr="00704EC4">
        <w:trPr>
          <w:trHeight w:val="20"/>
        </w:trPr>
        <w:tc>
          <w:tcPr>
            <w:tcW w:w="7380" w:type="dxa"/>
          </w:tcPr>
          <w:p w:rsidR="004952E8" w:rsidRPr="008649E3" w:rsidRDefault="004952E8" w:rsidP="00704EC4">
            <w:pPr>
              <w:pStyle w:val="NormalWeb"/>
              <w:tabs>
                <w:tab w:val="left" w:pos="180"/>
              </w:tabs>
              <w:spacing w:before="0" w:beforeAutospacing="0" w:after="0" w:afterAutospacing="0"/>
              <w:jc w:val="both"/>
            </w:pPr>
            <w:r w:rsidRPr="008649E3">
              <w:t>Total Cost for FY 14/15</w:t>
            </w:r>
          </w:p>
        </w:tc>
        <w:tc>
          <w:tcPr>
            <w:tcW w:w="1795" w:type="dxa"/>
          </w:tcPr>
          <w:p w:rsidR="004952E8" w:rsidRPr="008649E3" w:rsidRDefault="004952E8" w:rsidP="00704EC4">
            <w:pPr>
              <w:pStyle w:val="NormalWeb"/>
              <w:tabs>
                <w:tab w:val="left" w:pos="180"/>
              </w:tabs>
              <w:spacing w:before="0" w:beforeAutospacing="0" w:after="0" w:afterAutospacing="0"/>
              <w:jc w:val="right"/>
            </w:pPr>
            <w:r w:rsidRPr="008649E3">
              <w:t>$228,103</w:t>
            </w:r>
          </w:p>
        </w:tc>
      </w:tr>
    </w:tbl>
    <w:p w:rsidR="00A41ADE" w:rsidRDefault="004952E8" w:rsidP="00704EC4">
      <w:pPr>
        <w:spacing w:after="0" w:line="240" w:lineRule="auto"/>
        <w:ind w:left="187"/>
        <w:jc w:val="both"/>
        <w:rPr>
          <w:rFonts w:ascii="Times New Roman" w:hAnsi="Times New Roman" w:cs="Times New Roman"/>
          <w:sz w:val="18"/>
          <w:szCs w:val="18"/>
        </w:rPr>
      </w:pPr>
      <w:r w:rsidRPr="008649E3">
        <w:rPr>
          <w:rFonts w:ascii="Times New Roman" w:hAnsi="Times New Roman" w:cs="Times New Roman"/>
          <w:sz w:val="18"/>
          <w:szCs w:val="18"/>
        </w:rPr>
        <w:t>*</w:t>
      </w:r>
      <w:r w:rsidR="00A41ADE" w:rsidRPr="008649E3">
        <w:rPr>
          <w:rFonts w:ascii="Times New Roman" w:hAnsi="Times New Roman" w:cs="Times New Roman"/>
          <w:sz w:val="18"/>
          <w:szCs w:val="18"/>
        </w:rPr>
        <w:t xml:space="preserve">Not </w:t>
      </w:r>
      <w:r w:rsidRPr="008649E3">
        <w:rPr>
          <w:rFonts w:ascii="Times New Roman" w:hAnsi="Times New Roman" w:cs="Times New Roman"/>
          <w:sz w:val="18"/>
          <w:szCs w:val="18"/>
        </w:rPr>
        <w:t>t</w:t>
      </w:r>
      <w:r w:rsidR="00A41ADE" w:rsidRPr="008649E3">
        <w:rPr>
          <w:rFonts w:ascii="Times New Roman" w:hAnsi="Times New Roman" w:cs="Times New Roman"/>
          <w:sz w:val="18"/>
          <w:szCs w:val="18"/>
        </w:rPr>
        <w:t>racked</w:t>
      </w:r>
      <w:r w:rsidRPr="008649E3">
        <w:rPr>
          <w:rFonts w:ascii="Times New Roman" w:hAnsi="Times New Roman" w:cs="Times New Roman"/>
          <w:sz w:val="18"/>
          <w:szCs w:val="18"/>
        </w:rPr>
        <w:t xml:space="preserve"> because those costs </w:t>
      </w:r>
      <w:r w:rsidR="00415D1E" w:rsidRPr="008649E3">
        <w:rPr>
          <w:rFonts w:ascii="Times New Roman" w:hAnsi="Times New Roman" w:cs="Times New Roman"/>
          <w:sz w:val="18"/>
          <w:szCs w:val="18"/>
        </w:rPr>
        <w:t>are</w:t>
      </w:r>
      <w:r w:rsidRPr="008649E3">
        <w:rPr>
          <w:rFonts w:ascii="Times New Roman" w:hAnsi="Times New Roman" w:cs="Times New Roman"/>
          <w:sz w:val="18"/>
          <w:szCs w:val="18"/>
        </w:rPr>
        <w:t xml:space="preserve"> included in individual department budgets.  It is difficult to differentiate </w:t>
      </w:r>
      <w:r w:rsidR="008301CF" w:rsidRPr="008649E3">
        <w:rPr>
          <w:rFonts w:ascii="Times New Roman" w:hAnsi="Times New Roman" w:cs="Times New Roman"/>
          <w:sz w:val="18"/>
          <w:szCs w:val="18"/>
        </w:rPr>
        <w:t xml:space="preserve">employee </w:t>
      </w:r>
      <w:r w:rsidRPr="008649E3">
        <w:rPr>
          <w:rFonts w:ascii="Times New Roman" w:hAnsi="Times New Roman" w:cs="Times New Roman"/>
          <w:sz w:val="18"/>
          <w:szCs w:val="18"/>
        </w:rPr>
        <w:t>time while participating in the program verses other work.</w:t>
      </w:r>
    </w:p>
    <w:p w:rsidR="008649E3" w:rsidRPr="008649E3" w:rsidRDefault="008649E3" w:rsidP="008649E3">
      <w:pPr>
        <w:spacing w:after="0" w:line="240" w:lineRule="auto"/>
        <w:ind w:left="187"/>
        <w:jc w:val="both"/>
        <w:rPr>
          <w:rFonts w:ascii="Times New Roman" w:hAnsi="Times New Roman" w:cs="Times New Roman"/>
          <w:sz w:val="18"/>
          <w:szCs w:val="18"/>
        </w:rPr>
      </w:pPr>
    </w:p>
    <w:p w:rsidR="00942E46" w:rsidRPr="008649E3" w:rsidRDefault="007C114B" w:rsidP="008649E3">
      <w:pPr>
        <w:pStyle w:val="ListParagraph"/>
        <w:numPr>
          <w:ilvl w:val="0"/>
          <w:numId w:val="26"/>
        </w:numPr>
        <w:tabs>
          <w:tab w:val="left" w:pos="180"/>
        </w:tabs>
        <w:spacing w:after="0" w:line="480" w:lineRule="auto"/>
        <w:ind w:left="0" w:firstLine="0"/>
        <w:jc w:val="both"/>
        <w:rPr>
          <w:rFonts w:ascii="Times New Roman" w:hAnsi="Times New Roman" w:cs="Times New Roman"/>
          <w:b/>
          <w:sz w:val="24"/>
          <w:szCs w:val="24"/>
          <w:u w:val="single"/>
        </w:rPr>
      </w:pPr>
      <w:r w:rsidRPr="008649E3">
        <w:rPr>
          <w:rFonts w:ascii="Times New Roman" w:hAnsi="Times New Roman" w:cs="Times New Roman"/>
          <w:b/>
          <w:sz w:val="24"/>
          <w:szCs w:val="24"/>
          <w:u w:val="single"/>
        </w:rPr>
        <w:lastRenderedPageBreak/>
        <w:t xml:space="preserve">Overall </w:t>
      </w:r>
      <w:r w:rsidR="00942E46" w:rsidRPr="008649E3">
        <w:rPr>
          <w:rFonts w:ascii="Times New Roman" w:hAnsi="Times New Roman" w:cs="Times New Roman"/>
          <w:b/>
          <w:sz w:val="24"/>
          <w:szCs w:val="24"/>
          <w:u w:val="single"/>
        </w:rPr>
        <w:t>Leadership Excellence and Enhancement Program (LEEP) Outcomes</w:t>
      </w:r>
    </w:p>
    <w:p w:rsidR="00942E46" w:rsidRPr="008649E3" w:rsidRDefault="00425014" w:rsidP="006B7C5D">
      <w:pPr>
        <w:tabs>
          <w:tab w:val="left" w:pos="180"/>
        </w:tabs>
        <w:spacing w:after="0" w:line="480" w:lineRule="auto"/>
        <w:ind w:left="180" w:hanging="90"/>
        <w:jc w:val="both"/>
        <w:rPr>
          <w:rFonts w:ascii="Times New Roman" w:hAnsi="Times New Roman" w:cs="Times New Roman"/>
          <w:sz w:val="24"/>
          <w:szCs w:val="24"/>
        </w:rPr>
      </w:pPr>
      <w:r w:rsidRPr="008649E3">
        <w:rPr>
          <w:rFonts w:ascii="Times New Roman" w:hAnsi="Times New Roman" w:cs="Times New Roman"/>
          <w:b/>
          <w:sz w:val="24"/>
          <w:szCs w:val="24"/>
        </w:rPr>
        <w:tab/>
      </w:r>
      <w:r w:rsidR="008301CF" w:rsidRPr="008649E3">
        <w:rPr>
          <w:rFonts w:ascii="Times New Roman" w:hAnsi="Times New Roman" w:cs="Times New Roman"/>
          <w:sz w:val="24"/>
          <w:szCs w:val="24"/>
        </w:rPr>
        <w:t>In FY 14/15, t</w:t>
      </w:r>
      <w:r w:rsidR="00D03956" w:rsidRPr="008649E3">
        <w:rPr>
          <w:rFonts w:ascii="Times New Roman" w:hAnsi="Times New Roman" w:cs="Times New Roman"/>
          <w:sz w:val="24"/>
          <w:szCs w:val="24"/>
        </w:rPr>
        <w:t xml:space="preserve">wo projects </w:t>
      </w:r>
      <w:r w:rsidR="008301CF" w:rsidRPr="008649E3">
        <w:rPr>
          <w:rFonts w:ascii="Times New Roman" w:hAnsi="Times New Roman" w:cs="Times New Roman"/>
          <w:sz w:val="24"/>
          <w:szCs w:val="24"/>
        </w:rPr>
        <w:t>were chosen and</w:t>
      </w:r>
      <w:r w:rsidR="00D03956" w:rsidRPr="008649E3">
        <w:rPr>
          <w:rFonts w:ascii="Times New Roman" w:hAnsi="Times New Roman" w:cs="Times New Roman"/>
          <w:sz w:val="24"/>
          <w:szCs w:val="24"/>
        </w:rPr>
        <w:t xml:space="preserve"> </w:t>
      </w:r>
      <w:r w:rsidR="00415D1E" w:rsidRPr="008649E3">
        <w:rPr>
          <w:rFonts w:ascii="Times New Roman" w:hAnsi="Times New Roman" w:cs="Times New Roman"/>
          <w:sz w:val="24"/>
          <w:szCs w:val="24"/>
        </w:rPr>
        <w:t>two teams were formed. P</w:t>
      </w:r>
      <w:r w:rsidR="007C114B" w:rsidRPr="008649E3">
        <w:rPr>
          <w:rFonts w:ascii="Times New Roman" w:hAnsi="Times New Roman" w:cs="Times New Roman"/>
          <w:sz w:val="24"/>
          <w:szCs w:val="24"/>
        </w:rPr>
        <w:t xml:space="preserve">articipants </w:t>
      </w:r>
      <w:r w:rsidR="00D03956" w:rsidRPr="008649E3">
        <w:rPr>
          <w:rFonts w:ascii="Times New Roman" w:hAnsi="Times New Roman" w:cs="Times New Roman"/>
          <w:sz w:val="24"/>
          <w:szCs w:val="24"/>
        </w:rPr>
        <w:t xml:space="preserve">chose </w:t>
      </w:r>
      <w:r w:rsidR="00415D1E" w:rsidRPr="008649E3">
        <w:rPr>
          <w:rFonts w:ascii="Times New Roman" w:hAnsi="Times New Roman" w:cs="Times New Roman"/>
          <w:sz w:val="24"/>
          <w:szCs w:val="24"/>
        </w:rPr>
        <w:t>which team they wanted to join.</w:t>
      </w:r>
      <w:r w:rsidR="00D03956" w:rsidRPr="008649E3">
        <w:rPr>
          <w:rFonts w:ascii="Times New Roman" w:hAnsi="Times New Roman" w:cs="Times New Roman"/>
          <w:sz w:val="24"/>
          <w:szCs w:val="24"/>
        </w:rPr>
        <w:t xml:space="preserve"> </w:t>
      </w:r>
      <w:r w:rsidR="00DB19B8" w:rsidRPr="008649E3">
        <w:rPr>
          <w:rFonts w:ascii="Times New Roman" w:hAnsi="Times New Roman" w:cs="Times New Roman"/>
          <w:sz w:val="24"/>
          <w:szCs w:val="24"/>
        </w:rPr>
        <w:t xml:space="preserve">Participants, led by the Project Management professor, developed the project ideas, and then presented those ideas, along with implementation and sustainability costs and long-term benefits to the </w:t>
      </w:r>
      <w:r w:rsidR="00B16E11">
        <w:rPr>
          <w:rFonts w:ascii="Times New Roman" w:hAnsi="Times New Roman" w:cs="Times New Roman"/>
          <w:sz w:val="24"/>
          <w:szCs w:val="24"/>
        </w:rPr>
        <w:t>CM</w:t>
      </w:r>
      <w:r w:rsidR="00DB19B8" w:rsidRPr="008649E3">
        <w:rPr>
          <w:rFonts w:ascii="Times New Roman" w:hAnsi="Times New Roman" w:cs="Times New Roman"/>
          <w:sz w:val="24"/>
          <w:szCs w:val="24"/>
        </w:rPr>
        <w:t xml:space="preserve">, </w:t>
      </w:r>
      <w:r w:rsidR="00B16E11">
        <w:rPr>
          <w:rFonts w:ascii="Times New Roman" w:hAnsi="Times New Roman" w:cs="Times New Roman"/>
          <w:sz w:val="24"/>
          <w:szCs w:val="24"/>
        </w:rPr>
        <w:t>ACMs</w:t>
      </w:r>
      <w:r w:rsidR="00DB19B8" w:rsidRPr="008649E3">
        <w:rPr>
          <w:rFonts w:ascii="Times New Roman" w:hAnsi="Times New Roman" w:cs="Times New Roman"/>
          <w:sz w:val="24"/>
          <w:szCs w:val="24"/>
        </w:rPr>
        <w:t xml:space="preserve">, and the City Council. </w:t>
      </w:r>
      <w:r w:rsidR="00942E46" w:rsidRPr="008649E3">
        <w:rPr>
          <w:rFonts w:ascii="Times New Roman" w:hAnsi="Times New Roman" w:cs="Times New Roman"/>
          <w:sz w:val="24"/>
          <w:szCs w:val="24"/>
        </w:rPr>
        <w:t xml:space="preserve">Both projects from </w:t>
      </w:r>
      <w:r w:rsidR="00DB19B8" w:rsidRPr="008649E3">
        <w:rPr>
          <w:rFonts w:ascii="Times New Roman" w:hAnsi="Times New Roman" w:cs="Times New Roman"/>
          <w:sz w:val="24"/>
          <w:szCs w:val="24"/>
        </w:rPr>
        <w:t>FY 14/15</w:t>
      </w:r>
      <w:r w:rsidR="00942E46" w:rsidRPr="008649E3">
        <w:rPr>
          <w:rFonts w:ascii="Times New Roman" w:hAnsi="Times New Roman" w:cs="Times New Roman"/>
          <w:sz w:val="24"/>
          <w:szCs w:val="24"/>
        </w:rPr>
        <w:t xml:space="preserve"> were implemented and processes have been put in place for continued improvement.  </w:t>
      </w:r>
    </w:p>
    <w:p w:rsidR="00833049" w:rsidRPr="00255C03" w:rsidRDefault="00F32CEE" w:rsidP="008649E3">
      <w:pPr>
        <w:spacing w:after="0" w:line="480" w:lineRule="auto"/>
        <w:ind w:left="180"/>
        <w:jc w:val="both"/>
        <w:rPr>
          <w:rFonts w:ascii="Times New Roman" w:hAnsi="Times New Roman" w:cs="Times New Roman"/>
          <w:i/>
          <w:sz w:val="24"/>
          <w:szCs w:val="24"/>
          <w:u w:val="single"/>
        </w:rPr>
      </w:pPr>
      <w:r w:rsidRPr="00255C03">
        <w:rPr>
          <w:rFonts w:ascii="Times New Roman" w:hAnsi="Times New Roman" w:cs="Times New Roman"/>
          <w:i/>
          <w:sz w:val="24"/>
          <w:szCs w:val="24"/>
          <w:u w:val="single"/>
        </w:rPr>
        <w:t>Project</w:t>
      </w:r>
      <w:r w:rsidR="00415D1E" w:rsidRPr="00255C03">
        <w:rPr>
          <w:rFonts w:ascii="Times New Roman" w:hAnsi="Times New Roman" w:cs="Times New Roman"/>
          <w:i/>
          <w:sz w:val="24"/>
          <w:szCs w:val="24"/>
          <w:u w:val="single"/>
        </w:rPr>
        <w:t xml:space="preserve"> 1</w:t>
      </w:r>
      <w:r w:rsidR="00CD393C" w:rsidRPr="00255C03">
        <w:rPr>
          <w:rFonts w:ascii="Times New Roman" w:hAnsi="Times New Roman" w:cs="Times New Roman"/>
          <w:i/>
          <w:sz w:val="24"/>
          <w:szCs w:val="24"/>
          <w:u w:val="single"/>
        </w:rPr>
        <w:t>:</w:t>
      </w:r>
      <w:r w:rsidRPr="00255C03">
        <w:rPr>
          <w:rFonts w:ascii="Times New Roman" w:hAnsi="Times New Roman" w:cs="Times New Roman"/>
          <w:i/>
          <w:sz w:val="24"/>
          <w:szCs w:val="24"/>
          <w:u w:val="single"/>
        </w:rPr>
        <w:t xml:space="preserve"> Now and Next</w:t>
      </w:r>
    </w:p>
    <w:p w:rsidR="006C164E" w:rsidRPr="008649E3" w:rsidRDefault="009304BC" w:rsidP="008649E3">
      <w:pPr>
        <w:spacing w:after="0" w:line="480" w:lineRule="auto"/>
        <w:ind w:left="180"/>
        <w:jc w:val="both"/>
        <w:rPr>
          <w:rFonts w:ascii="Times New Roman" w:hAnsi="Times New Roman" w:cs="Times New Roman"/>
          <w:sz w:val="24"/>
          <w:szCs w:val="24"/>
        </w:rPr>
      </w:pPr>
      <w:r w:rsidRPr="008649E3">
        <w:rPr>
          <w:rFonts w:ascii="Times New Roman" w:hAnsi="Times New Roman" w:cs="Times New Roman"/>
          <w:b/>
          <w:sz w:val="24"/>
          <w:szCs w:val="24"/>
        </w:rPr>
        <w:t xml:space="preserve"> </w:t>
      </w:r>
      <w:r w:rsidR="0032037C" w:rsidRPr="008649E3">
        <w:rPr>
          <w:rFonts w:ascii="Times New Roman" w:hAnsi="Times New Roman" w:cs="Times New Roman"/>
          <w:sz w:val="24"/>
          <w:szCs w:val="24"/>
        </w:rPr>
        <w:t>Project</w:t>
      </w:r>
      <w:r w:rsidR="0011672C" w:rsidRPr="008649E3">
        <w:rPr>
          <w:rFonts w:ascii="Times New Roman" w:hAnsi="Times New Roman" w:cs="Times New Roman"/>
          <w:sz w:val="24"/>
          <w:szCs w:val="24"/>
        </w:rPr>
        <w:t xml:space="preserve"> Now and Next </w:t>
      </w:r>
      <w:r w:rsidR="0011672C" w:rsidRPr="008649E3">
        <w:rPr>
          <w:rFonts w:ascii="Times New Roman" w:hAnsi="Times New Roman" w:cs="Times New Roman"/>
          <w:color w:val="000000"/>
          <w:kern w:val="24"/>
          <w:sz w:val="24"/>
          <w:szCs w:val="24"/>
        </w:rPr>
        <w:t xml:space="preserve">is a cultural change initiative that utilized a comprehensive approach to evaluating </w:t>
      </w:r>
      <w:r w:rsidR="00B040F8" w:rsidRPr="008649E3">
        <w:rPr>
          <w:rFonts w:ascii="Times New Roman" w:hAnsi="Times New Roman" w:cs="Times New Roman"/>
          <w:color w:val="000000"/>
          <w:kern w:val="24"/>
          <w:sz w:val="24"/>
          <w:szCs w:val="24"/>
        </w:rPr>
        <w:t>and</w:t>
      </w:r>
      <w:r w:rsidR="0011672C" w:rsidRPr="008649E3">
        <w:rPr>
          <w:rFonts w:ascii="Times New Roman" w:hAnsi="Times New Roman" w:cs="Times New Roman"/>
          <w:color w:val="000000"/>
          <w:kern w:val="24"/>
          <w:sz w:val="24"/>
          <w:szCs w:val="24"/>
        </w:rPr>
        <w:t xml:space="preserve"> improving the organization’s performance</w:t>
      </w:r>
      <w:r w:rsidR="0011672C" w:rsidRPr="008649E3">
        <w:rPr>
          <w:rFonts w:ascii="Times New Roman" w:eastAsia="+mn-ea" w:hAnsi="Times New Roman" w:cs="Times New Roman"/>
          <w:color w:val="000000"/>
          <w:kern w:val="24"/>
          <w:sz w:val="24"/>
          <w:szCs w:val="24"/>
        </w:rPr>
        <w:t xml:space="preserve"> management</w:t>
      </w:r>
      <w:r w:rsidR="0011672C" w:rsidRPr="008649E3">
        <w:rPr>
          <w:rFonts w:ascii="Times New Roman" w:hAnsi="Times New Roman" w:cs="Times New Roman"/>
          <w:color w:val="000000"/>
          <w:kern w:val="24"/>
          <w:sz w:val="24"/>
          <w:szCs w:val="24"/>
        </w:rPr>
        <w:t xml:space="preserve"> </w:t>
      </w:r>
      <w:r w:rsidR="00B040F8" w:rsidRPr="008649E3">
        <w:rPr>
          <w:rFonts w:ascii="Times New Roman" w:hAnsi="Times New Roman" w:cs="Times New Roman"/>
          <w:color w:val="000000"/>
          <w:kern w:val="24"/>
          <w:sz w:val="24"/>
          <w:szCs w:val="24"/>
        </w:rPr>
        <w:t>and</w:t>
      </w:r>
      <w:r w:rsidR="0011672C" w:rsidRPr="008649E3">
        <w:rPr>
          <w:rFonts w:ascii="Times New Roman" w:hAnsi="Times New Roman" w:cs="Times New Roman"/>
          <w:color w:val="000000"/>
          <w:kern w:val="24"/>
          <w:sz w:val="24"/>
          <w:szCs w:val="24"/>
        </w:rPr>
        <w:t xml:space="preserve"> succession management</w:t>
      </w:r>
      <w:r w:rsidR="0011672C" w:rsidRPr="008649E3">
        <w:rPr>
          <w:rFonts w:ascii="Times New Roman" w:eastAsia="+mn-ea" w:hAnsi="Times New Roman" w:cs="Times New Roman"/>
          <w:color w:val="000000"/>
          <w:kern w:val="24"/>
          <w:sz w:val="24"/>
          <w:szCs w:val="24"/>
        </w:rPr>
        <w:t xml:space="preserve">. </w:t>
      </w:r>
      <w:r w:rsidR="0011672C" w:rsidRPr="008649E3">
        <w:rPr>
          <w:rFonts w:ascii="Times New Roman" w:hAnsi="Times New Roman" w:cs="Times New Roman"/>
          <w:sz w:val="24"/>
          <w:szCs w:val="24"/>
        </w:rPr>
        <w:t xml:space="preserve">This project resulted in </w:t>
      </w:r>
      <w:r w:rsidR="00FB16C1" w:rsidRPr="008649E3">
        <w:rPr>
          <w:rFonts w:ascii="Times New Roman" w:hAnsi="Times New Roman" w:cs="Times New Roman"/>
          <w:sz w:val="24"/>
          <w:szCs w:val="24"/>
        </w:rPr>
        <w:t xml:space="preserve">the </w:t>
      </w:r>
      <w:r w:rsidR="006D42C8">
        <w:rPr>
          <w:rFonts w:ascii="Times New Roman" w:hAnsi="Times New Roman" w:cs="Times New Roman"/>
          <w:sz w:val="24"/>
          <w:szCs w:val="24"/>
        </w:rPr>
        <w:t>CM</w:t>
      </w:r>
      <w:r w:rsidR="00FB16C1" w:rsidRPr="008649E3">
        <w:rPr>
          <w:rFonts w:ascii="Times New Roman" w:hAnsi="Times New Roman" w:cs="Times New Roman"/>
          <w:sz w:val="24"/>
          <w:szCs w:val="24"/>
        </w:rPr>
        <w:t xml:space="preserve"> requesting immediate attention to and completion of all employee performance reviews that were outstanding. The recommendations </w:t>
      </w:r>
      <w:r w:rsidR="007A19DA" w:rsidRPr="008649E3">
        <w:rPr>
          <w:rFonts w:ascii="Times New Roman" w:hAnsi="Times New Roman" w:cs="Times New Roman"/>
          <w:sz w:val="24"/>
          <w:szCs w:val="24"/>
        </w:rPr>
        <w:t>from the project group resulted in the</w:t>
      </w:r>
      <w:r w:rsidR="0032037C" w:rsidRPr="008649E3">
        <w:rPr>
          <w:rFonts w:ascii="Times New Roman" w:hAnsi="Times New Roman" w:cs="Times New Roman"/>
          <w:sz w:val="24"/>
          <w:szCs w:val="24"/>
        </w:rPr>
        <w:t xml:space="preserve"> purchase of Human Capital Management software which integrates our learning, performance, and compensation management systems</w:t>
      </w:r>
      <w:r w:rsidR="001B52D7" w:rsidRPr="008649E3">
        <w:rPr>
          <w:rFonts w:ascii="Times New Roman" w:hAnsi="Times New Roman" w:cs="Times New Roman"/>
          <w:sz w:val="24"/>
          <w:szCs w:val="24"/>
        </w:rPr>
        <w:t xml:space="preserve">. The integration of these processes </w:t>
      </w:r>
      <w:r w:rsidR="006C164E" w:rsidRPr="008649E3">
        <w:rPr>
          <w:rFonts w:ascii="Times New Roman" w:hAnsi="Times New Roman" w:cs="Times New Roman"/>
          <w:sz w:val="24"/>
          <w:szCs w:val="24"/>
        </w:rPr>
        <w:t xml:space="preserve">allows for ongoing feedback, aligns employee goals with organizational strategy, </w:t>
      </w:r>
      <w:r w:rsidR="00DB19B8" w:rsidRPr="008649E3">
        <w:rPr>
          <w:rFonts w:ascii="Times New Roman" w:hAnsi="Times New Roman" w:cs="Times New Roman"/>
          <w:sz w:val="24"/>
          <w:szCs w:val="24"/>
        </w:rPr>
        <w:t xml:space="preserve">gives supervisors the </w:t>
      </w:r>
      <w:r w:rsidR="006C164E" w:rsidRPr="008649E3">
        <w:rPr>
          <w:rFonts w:ascii="Times New Roman" w:hAnsi="Times New Roman" w:cs="Times New Roman"/>
          <w:sz w:val="24"/>
          <w:szCs w:val="24"/>
        </w:rPr>
        <w:t xml:space="preserve">ability to see and address skill and competency gaps, and uses performance data to </w:t>
      </w:r>
      <w:r w:rsidR="00DB19B8" w:rsidRPr="008649E3">
        <w:rPr>
          <w:rFonts w:ascii="Times New Roman" w:hAnsi="Times New Roman" w:cs="Times New Roman"/>
          <w:sz w:val="24"/>
          <w:szCs w:val="24"/>
        </w:rPr>
        <w:t>guide</w:t>
      </w:r>
      <w:r w:rsidR="006C164E" w:rsidRPr="008649E3">
        <w:rPr>
          <w:rFonts w:ascii="Times New Roman" w:hAnsi="Times New Roman" w:cs="Times New Roman"/>
          <w:sz w:val="24"/>
          <w:szCs w:val="24"/>
        </w:rPr>
        <w:t xml:space="preserve"> development, merit initiatives, and leadership planning.</w:t>
      </w:r>
      <w:r w:rsidR="00942E46" w:rsidRPr="008649E3">
        <w:rPr>
          <w:rFonts w:ascii="Times New Roman" w:hAnsi="Times New Roman" w:cs="Times New Roman"/>
          <w:sz w:val="24"/>
          <w:szCs w:val="24"/>
        </w:rPr>
        <w:t xml:space="preserve"> </w:t>
      </w:r>
      <w:r w:rsidR="00255C03">
        <w:rPr>
          <w:rFonts w:ascii="Times New Roman" w:hAnsi="Times New Roman" w:cs="Times New Roman"/>
          <w:sz w:val="24"/>
          <w:szCs w:val="24"/>
        </w:rPr>
        <w:t>HR</w:t>
      </w:r>
      <w:r w:rsidR="00942E46" w:rsidRPr="008649E3">
        <w:rPr>
          <w:rFonts w:ascii="Times New Roman" w:hAnsi="Times New Roman" w:cs="Times New Roman"/>
          <w:sz w:val="24"/>
          <w:szCs w:val="24"/>
        </w:rPr>
        <w:t xml:space="preserve"> will begin implementation of this software </w:t>
      </w:r>
      <w:r w:rsidR="00415D1E" w:rsidRPr="008649E3">
        <w:rPr>
          <w:rFonts w:ascii="Times New Roman" w:hAnsi="Times New Roman" w:cs="Times New Roman"/>
          <w:sz w:val="24"/>
          <w:szCs w:val="24"/>
        </w:rPr>
        <w:t>later this year.</w:t>
      </w:r>
    </w:p>
    <w:p w:rsidR="00A41ADE" w:rsidRPr="00255C03" w:rsidRDefault="0011672C" w:rsidP="00255C03">
      <w:pPr>
        <w:spacing w:after="0" w:line="480" w:lineRule="auto"/>
        <w:ind w:firstLine="180"/>
        <w:jc w:val="both"/>
        <w:rPr>
          <w:rFonts w:ascii="Times New Roman" w:hAnsi="Times New Roman" w:cs="Times New Roman"/>
          <w:i/>
          <w:sz w:val="24"/>
          <w:szCs w:val="24"/>
          <w:u w:val="single"/>
        </w:rPr>
      </w:pPr>
      <w:r w:rsidRPr="00255C03">
        <w:rPr>
          <w:rFonts w:ascii="Times New Roman" w:hAnsi="Times New Roman" w:cs="Times New Roman"/>
          <w:i/>
          <w:sz w:val="24"/>
          <w:szCs w:val="24"/>
          <w:u w:val="single"/>
        </w:rPr>
        <w:t>Project</w:t>
      </w:r>
      <w:r w:rsidR="00415D1E" w:rsidRPr="00255C03">
        <w:rPr>
          <w:rFonts w:ascii="Times New Roman" w:hAnsi="Times New Roman" w:cs="Times New Roman"/>
          <w:i/>
          <w:sz w:val="24"/>
          <w:szCs w:val="24"/>
          <w:u w:val="single"/>
        </w:rPr>
        <w:t xml:space="preserve"> 2</w:t>
      </w:r>
      <w:r w:rsidRPr="00255C03">
        <w:rPr>
          <w:rFonts w:ascii="Times New Roman" w:hAnsi="Times New Roman" w:cs="Times New Roman"/>
          <w:i/>
          <w:sz w:val="24"/>
          <w:szCs w:val="24"/>
          <w:u w:val="single"/>
        </w:rPr>
        <w:t>:</w:t>
      </w:r>
      <w:r w:rsidR="0032037C" w:rsidRPr="00255C03">
        <w:rPr>
          <w:rFonts w:ascii="Times New Roman" w:hAnsi="Times New Roman" w:cs="Times New Roman"/>
          <w:b/>
          <w:i/>
          <w:sz w:val="24"/>
          <w:szCs w:val="24"/>
          <w:u w:val="single"/>
        </w:rPr>
        <w:t xml:space="preserve"> </w:t>
      </w:r>
      <w:r w:rsidR="0032037C" w:rsidRPr="00255C03">
        <w:rPr>
          <w:rFonts w:ascii="Times New Roman" w:hAnsi="Times New Roman" w:cs="Times New Roman"/>
          <w:i/>
          <w:sz w:val="24"/>
          <w:szCs w:val="24"/>
          <w:u w:val="single"/>
        </w:rPr>
        <w:t>Destination Denton</w:t>
      </w:r>
    </w:p>
    <w:p w:rsidR="00E10914" w:rsidRPr="00B16E11" w:rsidRDefault="00F32CEE" w:rsidP="00B16E11">
      <w:pPr>
        <w:spacing w:after="0" w:line="480" w:lineRule="auto"/>
        <w:ind w:left="180"/>
        <w:jc w:val="both"/>
        <w:rPr>
          <w:rFonts w:ascii="Times New Roman" w:eastAsia="Calibri" w:hAnsi="Times New Roman" w:cs="Times New Roman"/>
          <w:sz w:val="24"/>
          <w:szCs w:val="24"/>
        </w:rPr>
      </w:pPr>
      <w:r w:rsidRPr="008649E3">
        <w:rPr>
          <w:rFonts w:ascii="Times New Roman" w:hAnsi="Times New Roman" w:cs="Times New Roman"/>
          <w:sz w:val="24"/>
          <w:szCs w:val="24"/>
        </w:rPr>
        <w:t>Destination Denton</w:t>
      </w:r>
      <w:r w:rsidR="00DD5CA5" w:rsidRPr="008649E3">
        <w:rPr>
          <w:rFonts w:ascii="Times New Roman" w:hAnsi="Times New Roman" w:cs="Times New Roman"/>
          <w:sz w:val="24"/>
          <w:szCs w:val="24"/>
        </w:rPr>
        <w:t xml:space="preserve"> examined </w:t>
      </w:r>
      <w:r w:rsidR="008408FC" w:rsidRPr="008649E3">
        <w:rPr>
          <w:rFonts w:ascii="Times New Roman" w:hAnsi="Times New Roman" w:cs="Times New Roman"/>
          <w:sz w:val="24"/>
          <w:szCs w:val="24"/>
        </w:rPr>
        <w:t>research that</w:t>
      </w:r>
      <w:r w:rsidR="008408FC" w:rsidRPr="008649E3">
        <w:rPr>
          <w:rFonts w:ascii="Times New Roman" w:eastAsia="Calibri" w:hAnsi="Times New Roman" w:cs="Times New Roman"/>
          <w:sz w:val="24"/>
          <w:szCs w:val="24"/>
        </w:rPr>
        <w:t xml:space="preserve"> indicates that economic growth pivots on the perceptions held about a community by prospective businesses and industries looking to relocate. This perception is based largely on the first impression formed while traveling through the community.</w:t>
      </w:r>
      <w:r w:rsidR="0002349E" w:rsidRPr="008649E3">
        <w:rPr>
          <w:rFonts w:ascii="Times New Roman" w:hAnsi="Times New Roman" w:cs="Times New Roman"/>
          <w:sz w:val="24"/>
          <w:szCs w:val="24"/>
        </w:rPr>
        <w:t xml:space="preserve"> The team chose several common</w:t>
      </w:r>
      <w:r w:rsidR="00DD5CA5" w:rsidRPr="008649E3">
        <w:rPr>
          <w:rFonts w:ascii="Times New Roman" w:hAnsi="Times New Roman" w:cs="Times New Roman"/>
          <w:sz w:val="24"/>
          <w:szCs w:val="24"/>
        </w:rPr>
        <w:t xml:space="preserve"> </w:t>
      </w:r>
      <w:r w:rsidR="0002349E" w:rsidRPr="008649E3">
        <w:rPr>
          <w:rFonts w:ascii="Times New Roman" w:hAnsi="Times New Roman" w:cs="Times New Roman"/>
          <w:sz w:val="24"/>
          <w:szCs w:val="24"/>
        </w:rPr>
        <w:t>roadways as well as the Denton County Transit Authority (DCTA) light rail</w:t>
      </w:r>
      <w:r w:rsidR="00A41ADE" w:rsidRPr="008649E3">
        <w:rPr>
          <w:rFonts w:ascii="Times New Roman" w:hAnsi="Times New Roman" w:cs="Times New Roman"/>
          <w:sz w:val="24"/>
          <w:szCs w:val="24"/>
        </w:rPr>
        <w:t>way</w:t>
      </w:r>
      <w:r w:rsidR="0002349E" w:rsidRPr="008649E3">
        <w:rPr>
          <w:rFonts w:ascii="Times New Roman" w:hAnsi="Times New Roman" w:cs="Times New Roman"/>
          <w:sz w:val="24"/>
          <w:szCs w:val="24"/>
        </w:rPr>
        <w:t xml:space="preserve">. The team explored the </w:t>
      </w:r>
      <w:r w:rsidR="00B371D5" w:rsidRPr="008649E3">
        <w:rPr>
          <w:rFonts w:ascii="Times New Roman" w:hAnsi="Times New Roman" w:cs="Times New Roman"/>
          <w:sz w:val="24"/>
          <w:szCs w:val="24"/>
        </w:rPr>
        <w:t>factors</w:t>
      </w:r>
      <w:r w:rsidR="0002349E" w:rsidRPr="008649E3">
        <w:rPr>
          <w:rFonts w:ascii="Times New Roman" w:hAnsi="Times New Roman" w:cs="Times New Roman"/>
          <w:sz w:val="24"/>
          <w:szCs w:val="24"/>
        </w:rPr>
        <w:t xml:space="preserve"> surrounding right-of-way maintenance</w:t>
      </w:r>
      <w:r w:rsidR="00415D1E" w:rsidRPr="008649E3">
        <w:rPr>
          <w:rFonts w:ascii="Times New Roman" w:hAnsi="Times New Roman" w:cs="Times New Roman"/>
          <w:sz w:val="24"/>
          <w:szCs w:val="24"/>
        </w:rPr>
        <w:t xml:space="preserve"> and the</w:t>
      </w:r>
      <w:r w:rsidR="0002349E" w:rsidRPr="008649E3">
        <w:rPr>
          <w:rFonts w:ascii="Times New Roman" w:hAnsi="Times New Roman" w:cs="Times New Roman"/>
          <w:sz w:val="24"/>
          <w:szCs w:val="24"/>
        </w:rPr>
        <w:t xml:space="preserve"> economic impact </w:t>
      </w:r>
      <w:r w:rsidR="00B371D5" w:rsidRPr="008649E3">
        <w:rPr>
          <w:rFonts w:ascii="Times New Roman" w:hAnsi="Times New Roman" w:cs="Times New Roman"/>
          <w:sz w:val="24"/>
          <w:szCs w:val="24"/>
        </w:rPr>
        <w:t>to</w:t>
      </w:r>
      <w:r w:rsidR="0002349E" w:rsidRPr="008649E3">
        <w:rPr>
          <w:rFonts w:ascii="Times New Roman" w:hAnsi="Times New Roman" w:cs="Times New Roman"/>
          <w:sz w:val="24"/>
          <w:szCs w:val="24"/>
        </w:rPr>
        <w:t xml:space="preserve"> the City </w:t>
      </w:r>
      <w:r w:rsidR="00B371D5" w:rsidRPr="008649E3">
        <w:rPr>
          <w:rFonts w:ascii="Times New Roman" w:hAnsi="Times New Roman" w:cs="Times New Roman"/>
          <w:sz w:val="24"/>
          <w:szCs w:val="24"/>
        </w:rPr>
        <w:t>due to the neglected right</w:t>
      </w:r>
      <w:r w:rsidR="00102020" w:rsidRPr="008649E3">
        <w:rPr>
          <w:rFonts w:ascii="Times New Roman" w:hAnsi="Times New Roman" w:cs="Times New Roman"/>
          <w:sz w:val="24"/>
          <w:szCs w:val="24"/>
        </w:rPr>
        <w:t>s</w:t>
      </w:r>
      <w:r w:rsidR="00B371D5" w:rsidRPr="008649E3">
        <w:rPr>
          <w:rFonts w:ascii="Times New Roman" w:hAnsi="Times New Roman" w:cs="Times New Roman"/>
          <w:sz w:val="24"/>
          <w:szCs w:val="24"/>
        </w:rPr>
        <w:t xml:space="preserve">-of-way, researched </w:t>
      </w:r>
      <w:r w:rsidR="00B371D5" w:rsidRPr="008649E3">
        <w:rPr>
          <w:rFonts w:ascii="Times New Roman" w:hAnsi="Times New Roman" w:cs="Times New Roman"/>
          <w:sz w:val="24"/>
          <w:szCs w:val="24"/>
        </w:rPr>
        <w:lastRenderedPageBreak/>
        <w:t>the historical efforts to maintain these areas</w:t>
      </w:r>
      <w:r w:rsidR="00EE79ED" w:rsidRPr="008649E3">
        <w:rPr>
          <w:rFonts w:ascii="Times New Roman" w:hAnsi="Times New Roman" w:cs="Times New Roman"/>
          <w:sz w:val="24"/>
          <w:szCs w:val="24"/>
        </w:rPr>
        <w:t xml:space="preserve"> and</w:t>
      </w:r>
      <w:r w:rsidR="00B371D5" w:rsidRPr="008649E3">
        <w:rPr>
          <w:rFonts w:ascii="Times New Roman" w:hAnsi="Times New Roman" w:cs="Times New Roman"/>
          <w:sz w:val="24"/>
          <w:szCs w:val="24"/>
        </w:rPr>
        <w:t xml:space="preserve"> </w:t>
      </w:r>
      <w:r w:rsidR="00EE79ED" w:rsidRPr="008649E3">
        <w:rPr>
          <w:rFonts w:ascii="Times New Roman" w:hAnsi="Times New Roman" w:cs="Times New Roman"/>
          <w:sz w:val="24"/>
          <w:szCs w:val="24"/>
        </w:rPr>
        <w:t xml:space="preserve">the </w:t>
      </w:r>
      <w:r w:rsidR="00B371D5" w:rsidRPr="008649E3">
        <w:rPr>
          <w:rFonts w:ascii="Times New Roman" w:hAnsi="Times New Roman" w:cs="Times New Roman"/>
          <w:sz w:val="24"/>
          <w:szCs w:val="24"/>
        </w:rPr>
        <w:t>organization responsible for previous and current maintenance</w:t>
      </w:r>
      <w:r w:rsidR="00E10914" w:rsidRPr="008649E3">
        <w:rPr>
          <w:rFonts w:ascii="Times New Roman" w:hAnsi="Times New Roman" w:cs="Times New Roman"/>
          <w:sz w:val="24"/>
          <w:szCs w:val="24"/>
        </w:rPr>
        <w:t>,</w:t>
      </w:r>
      <w:r w:rsidR="00B371D5" w:rsidRPr="008649E3">
        <w:rPr>
          <w:rFonts w:ascii="Times New Roman" w:hAnsi="Times New Roman" w:cs="Times New Roman"/>
          <w:sz w:val="24"/>
          <w:szCs w:val="24"/>
        </w:rPr>
        <w:t xml:space="preserve"> </w:t>
      </w:r>
      <w:r w:rsidR="00EE79ED" w:rsidRPr="008649E3">
        <w:rPr>
          <w:rFonts w:ascii="Times New Roman" w:hAnsi="Times New Roman" w:cs="Times New Roman"/>
          <w:sz w:val="24"/>
          <w:szCs w:val="24"/>
        </w:rPr>
        <w:t xml:space="preserve">and </w:t>
      </w:r>
      <w:r w:rsidR="00B371D5" w:rsidRPr="008649E3">
        <w:rPr>
          <w:rFonts w:ascii="Times New Roman" w:hAnsi="Times New Roman" w:cs="Times New Roman"/>
          <w:sz w:val="24"/>
          <w:szCs w:val="24"/>
        </w:rPr>
        <w:t>looked at alternative funding options</w:t>
      </w:r>
      <w:r w:rsidR="00E10914" w:rsidRPr="008649E3">
        <w:rPr>
          <w:rFonts w:ascii="Times New Roman" w:hAnsi="Times New Roman" w:cs="Times New Roman"/>
          <w:sz w:val="24"/>
          <w:szCs w:val="24"/>
        </w:rPr>
        <w:t xml:space="preserve"> and desired outcomes.  The long-term outcome of this project is to </w:t>
      </w:r>
      <w:r w:rsidR="00E10914" w:rsidRPr="008649E3">
        <w:rPr>
          <w:rFonts w:ascii="Times New Roman" w:eastAsia="Calibri" w:hAnsi="Times New Roman" w:cs="Times New Roman"/>
          <w:sz w:val="24"/>
          <w:szCs w:val="24"/>
        </w:rPr>
        <w:t xml:space="preserve">establish a </w:t>
      </w:r>
      <w:r w:rsidR="00E10914" w:rsidRPr="008649E3">
        <w:rPr>
          <w:rFonts w:ascii="Times New Roman" w:hAnsi="Times New Roman" w:cs="Times New Roman"/>
          <w:sz w:val="24"/>
          <w:szCs w:val="24"/>
        </w:rPr>
        <w:t>comprehensive maintenance program for TxDOT and non-TxDOT rights-of-way by:</w:t>
      </w:r>
    </w:p>
    <w:p w:rsidR="00B16E11" w:rsidRDefault="00E10914" w:rsidP="00B16E11">
      <w:pPr>
        <w:pStyle w:val="ListParagraph"/>
        <w:numPr>
          <w:ilvl w:val="1"/>
          <w:numId w:val="33"/>
        </w:numPr>
        <w:spacing w:after="0" w:line="240" w:lineRule="auto"/>
        <w:jc w:val="both"/>
        <w:rPr>
          <w:rFonts w:ascii="Times New Roman" w:hAnsi="Times New Roman" w:cs="Times New Roman"/>
          <w:sz w:val="24"/>
          <w:szCs w:val="24"/>
        </w:rPr>
      </w:pPr>
      <w:r w:rsidRPr="00B16E11">
        <w:rPr>
          <w:rFonts w:ascii="Times New Roman" w:hAnsi="Times New Roman" w:cs="Times New Roman"/>
          <w:sz w:val="24"/>
          <w:szCs w:val="24"/>
        </w:rPr>
        <w:t xml:space="preserve">Developing maintenance standards for public rights-of-way, </w:t>
      </w:r>
    </w:p>
    <w:p w:rsidR="00E10914" w:rsidRPr="00B16E11" w:rsidRDefault="00E10914" w:rsidP="00B16E11">
      <w:pPr>
        <w:pStyle w:val="ListParagraph"/>
        <w:numPr>
          <w:ilvl w:val="1"/>
          <w:numId w:val="33"/>
        </w:numPr>
        <w:spacing w:after="0" w:line="240" w:lineRule="auto"/>
        <w:jc w:val="both"/>
        <w:rPr>
          <w:rFonts w:ascii="Times New Roman" w:hAnsi="Times New Roman" w:cs="Times New Roman"/>
          <w:sz w:val="24"/>
          <w:szCs w:val="24"/>
        </w:rPr>
      </w:pPr>
      <w:r w:rsidRPr="00B16E11">
        <w:rPr>
          <w:rFonts w:ascii="Times New Roman" w:hAnsi="Times New Roman" w:cs="Times New Roman"/>
          <w:sz w:val="24"/>
          <w:szCs w:val="24"/>
        </w:rPr>
        <w:t>Providing regularly-scheduled, broad-based  maintenance cycles, and</w:t>
      </w:r>
    </w:p>
    <w:p w:rsidR="00E10914" w:rsidRPr="008649E3" w:rsidRDefault="00E10914" w:rsidP="00B16E11">
      <w:pPr>
        <w:pStyle w:val="ListParagraph"/>
        <w:numPr>
          <w:ilvl w:val="1"/>
          <w:numId w:val="33"/>
        </w:numPr>
        <w:spacing w:after="0" w:line="240" w:lineRule="auto"/>
        <w:jc w:val="both"/>
        <w:rPr>
          <w:rFonts w:ascii="Times New Roman" w:hAnsi="Times New Roman" w:cs="Times New Roman"/>
          <w:sz w:val="24"/>
          <w:szCs w:val="24"/>
        </w:rPr>
      </w:pPr>
      <w:r w:rsidRPr="008649E3">
        <w:rPr>
          <w:rFonts w:ascii="Times New Roman" w:hAnsi="Times New Roman" w:cs="Times New Roman"/>
          <w:sz w:val="24"/>
          <w:szCs w:val="24"/>
        </w:rPr>
        <w:t>Providing on-demand maintenance services (48 hour response to complaints).</w:t>
      </w:r>
    </w:p>
    <w:p w:rsidR="006D42C8" w:rsidRDefault="006D42C8" w:rsidP="006D42C8">
      <w:pPr>
        <w:spacing w:after="0" w:line="480" w:lineRule="auto"/>
        <w:ind w:left="187"/>
        <w:jc w:val="both"/>
        <w:rPr>
          <w:rFonts w:ascii="Times New Roman" w:hAnsi="Times New Roman" w:cs="Times New Roman"/>
          <w:sz w:val="24"/>
          <w:szCs w:val="24"/>
        </w:rPr>
      </w:pPr>
    </w:p>
    <w:p w:rsidR="00E10914" w:rsidRDefault="008408FC" w:rsidP="006D42C8">
      <w:pPr>
        <w:spacing w:after="0" w:line="480" w:lineRule="auto"/>
        <w:ind w:left="187"/>
        <w:jc w:val="both"/>
        <w:rPr>
          <w:rFonts w:ascii="Times New Roman" w:hAnsi="Times New Roman" w:cs="Times New Roman"/>
          <w:sz w:val="24"/>
          <w:szCs w:val="24"/>
        </w:rPr>
      </w:pPr>
      <w:r w:rsidRPr="008649E3">
        <w:rPr>
          <w:rFonts w:ascii="Times New Roman" w:hAnsi="Times New Roman" w:cs="Times New Roman"/>
          <w:sz w:val="24"/>
          <w:szCs w:val="24"/>
        </w:rPr>
        <w:t xml:space="preserve">The </w:t>
      </w:r>
      <w:r w:rsidR="00DB19B8" w:rsidRPr="008649E3">
        <w:rPr>
          <w:rFonts w:ascii="Times New Roman" w:hAnsi="Times New Roman" w:cs="Times New Roman"/>
          <w:sz w:val="24"/>
          <w:szCs w:val="24"/>
        </w:rPr>
        <w:t xml:space="preserve">City Council authorized funding at $125,000 for three years beginning in FY 14/15 as a pilot project.  </w:t>
      </w:r>
    </w:p>
    <w:p w:rsidR="006B7C5D" w:rsidRDefault="006B7C5D" w:rsidP="006B7C5D">
      <w:pPr>
        <w:pStyle w:val="NormalWeb"/>
        <w:spacing w:before="0" w:beforeAutospacing="0" w:after="0" w:afterAutospacing="0" w:line="480" w:lineRule="auto"/>
        <w:ind w:left="180"/>
        <w:jc w:val="both"/>
      </w:pPr>
      <w:r>
        <w:t>Since t</w:t>
      </w:r>
      <w:r w:rsidRPr="008649E3">
        <w:t xml:space="preserve">he first LEEP class </w:t>
      </w:r>
      <w:r>
        <w:t xml:space="preserve">only </w:t>
      </w:r>
      <w:r w:rsidRPr="008649E3">
        <w:t>graduated in 2015</w:t>
      </w:r>
      <w:r>
        <w:t>, l</w:t>
      </w:r>
      <w:r w:rsidRPr="008649E3">
        <w:t xml:space="preserve">ong-term results from the program would be difficult to assess this early, but </w:t>
      </w:r>
      <w:r>
        <w:t xml:space="preserve">looking at the short-term, we’ve had some very positive results. </w:t>
      </w:r>
    </w:p>
    <w:p w:rsidR="006B7C5D" w:rsidRPr="008649E3" w:rsidRDefault="006B7C5D" w:rsidP="006B7C5D">
      <w:pPr>
        <w:pStyle w:val="NormalWeb"/>
        <w:spacing w:before="0" w:beforeAutospacing="0" w:after="0" w:afterAutospacing="0" w:line="480" w:lineRule="auto"/>
        <w:ind w:left="180"/>
        <w:jc w:val="both"/>
      </w:pPr>
      <w:r w:rsidRPr="008649E3">
        <w:t xml:space="preserve">Several participants have benefited through promotion or have been provided greater responsibility since participating in the program. Two participants have volunteered to facilitate in the COD Training Academy. A mentorship program is in development that is an offshoot of one of the projects. A significant outcome has been the continued interdepartmental relationships between the participants as well as the strong business connections built while researching and developing the projects. Many of the business connections built as a result of the projects, such as Union Pacific Railroad (UPRR) and Texas Department of Transportation (TXDOT), could pay huge dividends in the years to come.  </w:t>
      </w:r>
    </w:p>
    <w:p w:rsidR="00862CE2" w:rsidRPr="008649E3" w:rsidRDefault="00862CE2" w:rsidP="006B7C5D">
      <w:pPr>
        <w:pStyle w:val="ListParagraph"/>
        <w:numPr>
          <w:ilvl w:val="0"/>
          <w:numId w:val="26"/>
        </w:numPr>
        <w:tabs>
          <w:tab w:val="left" w:pos="180"/>
        </w:tabs>
        <w:spacing w:after="0" w:line="480" w:lineRule="auto"/>
        <w:ind w:left="0" w:firstLine="0"/>
        <w:jc w:val="both"/>
        <w:rPr>
          <w:rFonts w:ascii="Times New Roman" w:hAnsi="Times New Roman" w:cs="Times New Roman"/>
          <w:b/>
          <w:sz w:val="24"/>
          <w:szCs w:val="24"/>
          <w:u w:val="single"/>
        </w:rPr>
      </w:pPr>
      <w:r w:rsidRPr="008649E3">
        <w:rPr>
          <w:rFonts w:ascii="Times New Roman" w:hAnsi="Times New Roman" w:cs="Times New Roman"/>
          <w:b/>
          <w:sz w:val="24"/>
          <w:szCs w:val="24"/>
          <w:u w:val="single"/>
        </w:rPr>
        <w:t xml:space="preserve">Lessons Learned from </w:t>
      </w:r>
      <w:r w:rsidR="00DB79D7" w:rsidRPr="008649E3">
        <w:rPr>
          <w:rFonts w:ascii="Times New Roman" w:hAnsi="Times New Roman" w:cs="Times New Roman"/>
          <w:b/>
          <w:sz w:val="24"/>
          <w:szCs w:val="24"/>
          <w:u w:val="single"/>
        </w:rPr>
        <w:t xml:space="preserve">Inaugural LEEP Program </w:t>
      </w:r>
    </w:p>
    <w:p w:rsidR="003B575C" w:rsidRDefault="00DB79D7" w:rsidP="006B7C5D">
      <w:pPr>
        <w:pStyle w:val="NormalWeb"/>
        <w:spacing w:before="0" w:beforeAutospacing="0" w:after="0" w:afterAutospacing="0" w:line="480" w:lineRule="auto"/>
        <w:ind w:left="180"/>
        <w:jc w:val="both"/>
      </w:pPr>
      <w:r w:rsidRPr="008649E3">
        <w:t xml:space="preserve">As with any new endeavor, we knew there would be </w:t>
      </w:r>
      <w:r w:rsidR="00DB19B8" w:rsidRPr="008649E3">
        <w:t>lessons learned and challenges that we would need to overcome.</w:t>
      </w:r>
      <w:r w:rsidRPr="008649E3">
        <w:t xml:space="preserve"> The administrative team kept a list of lessons learned and reviewed and made changes</w:t>
      </w:r>
      <w:r w:rsidR="00A41ADE" w:rsidRPr="008649E3">
        <w:t xml:space="preserve"> immediately and/or</w:t>
      </w:r>
      <w:r w:rsidRPr="008649E3">
        <w:t xml:space="preserve"> before launching the second class. </w:t>
      </w:r>
      <w:r w:rsidR="00B040F8" w:rsidRPr="008649E3">
        <w:t>M</w:t>
      </w:r>
      <w:r w:rsidR="0054237A" w:rsidRPr="008649E3">
        <w:t xml:space="preserve">inor administrative changes were made as UNT and COD coordinated materials and information for participants.  </w:t>
      </w:r>
      <w:r w:rsidR="00704EC4">
        <w:t xml:space="preserve">Three more significant challenges included the following: (1) Participant time away from the job. </w:t>
      </w:r>
      <w:r w:rsidR="00685F09" w:rsidRPr="008649E3">
        <w:t xml:space="preserve">While the actual classroom time was very exact, the </w:t>
      </w:r>
      <w:r w:rsidR="00A41ADE" w:rsidRPr="008649E3">
        <w:t xml:space="preserve">amount of </w:t>
      </w:r>
      <w:r w:rsidR="00685F09" w:rsidRPr="008649E3">
        <w:t>extra t</w:t>
      </w:r>
      <w:r w:rsidRPr="008649E3">
        <w:t xml:space="preserve">ime spent on project research and development </w:t>
      </w:r>
      <w:r w:rsidR="00685F09" w:rsidRPr="008649E3">
        <w:t xml:space="preserve">was an unexpected consequence for the supervisors of some participants.  </w:t>
      </w:r>
      <w:r w:rsidR="00704EC4">
        <w:t>The CM sent out a memorandum to t</w:t>
      </w:r>
      <w:r w:rsidR="00D65B2D" w:rsidRPr="008649E3">
        <w:t xml:space="preserve">he supervisors of participants in the first class that addressed the importance of the program and expectations that the participants </w:t>
      </w:r>
      <w:r w:rsidR="00A41ADE" w:rsidRPr="008649E3">
        <w:t>sh</w:t>
      </w:r>
      <w:r w:rsidR="00D65B2D" w:rsidRPr="008649E3">
        <w:t xml:space="preserve">ould be allowed the time necessary to attend the activities associated with the program. </w:t>
      </w:r>
      <w:r w:rsidR="00704EC4">
        <w:t>For the second class, a</w:t>
      </w:r>
      <w:r w:rsidR="00D65B2D" w:rsidRPr="008649E3">
        <w:t xml:space="preserve"> supervisor orientation was provided </w:t>
      </w:r>
      <w:r w:rsidR="00425014" w:rsidRPr="008649E3">
        <w:t xml:space="preserve">to </w:t>
      </w:r>
      <w:r w:rsidR="00D65B2D" w:rsidRPr="008649E3">
        <w:t xml:space="preserve">review </w:t>
      </w:r>
      <w:r w:rsidR="00704EC4">
        <w:t xml:space="preserve">the details of the program and time impact; (2) </w:t>
      </w:r>
      <w:r w:rsidR="00BD7F7D" w:rsidRPr="008649E3">
        <w:t>Overtime pay for non-exempt employees as some department</w:t>
      </w:r>
      <w:r w:rsidR="00A41ADE" w:rsidRPr="008649E3">
        <w:t>al</w:t>
      </w:r>
      <w:r w:rsidR="00BD7F7D" w:rsidRPr="008649E3">
        <w:t xml:space="preserve"> overtime budget</w:t>
      </w:r>
      <w:r w:rsidR="00A41ADE" w:rsidRPr="008649E3">
        <w:t>s</w:t>
      </w:r>
      <w:r w:rsidR="00BD7F7D" w:rsidRPr="008649E3">
        <w:t xml:space="preserve"> w</w:t>
      </w:r>
      <w:r w:rsidR="00A41ADE" w:rsidRPr="008649E3">
        <w:t>ere</w:t>
      </w:r>
      <w:r w:rsidR="00BD7F7D" w:rsidRPr="008649E3">
        <w:t xml:space="preserve"> stretched to the limit. The </w:t>
      </w:r>
      <w:r w:rsidR="00255C03">
        <w:t>CM</w:t>
      </w:r>
      <w:r w:rsidR="00BD7F7D" w:rsidRPr="008649E3">
        <w:t xml:space="preserve"> and </w:t>
      </w:r>
      <w:r w:rsidR="00255C03">
        <w:t>ACMs</w:t>
      </w:r>
      <w:r w:rsidR="00BD7F7D" w:rsidRPr="008649E3">
        <w:t xml:space="preserve"> did not want to prevent non-exempt employees from participati</w:t>
      </w:r>
      <w:r w:rsidR="00704EC4">
        <w:t>ng due to overtime restrictions, so they agreed to have discussions with supervisors as needed; (3) The need for a</w:t>
      </w:r>
      <w:r w:rsidR="00BD7F7D" w:rsidRPr="008649E3">
        <w:t>dditional time to meet with UNT instructors.</w:t>
      </w:r>
      <w:r w:rsidR="00833049" w:rsidRPr="008649E3">
        <w:t xml:space="preserve"> The</w:t>
      </w:r>
      <w:r w:rsidR="0054237A" w:rsidRPr="008649E3">
        <w:t xml:space="preserve"> support needed to assist with project development was unexpected and the professors’ time </w:t>
      </w:r>
      <w:r w:rsidR="00833049" w:rsidRPr="008649E3">
        <w:t>was not budgeted</w:t>
      </w:r>
      <w:r w:rsidR="0054237A" w:rsidRPr="008649E3">
        <w:t>.</w:t>
      </w:r>
      <w:r w:rsidR="00833049" w:rsidRPr="008649E3">
        <w:t xml:space="preserve"> </w:t>
      </w:r>
      <w:r w:rsidR="00704EC4">
        <w:t>For the second class, t</w:t>
      </w:r>
      <w:r w:rsidR="00BD7F7D" w:rsidRPr="008649E3">
        <w:t xml:space="preserve">he UNT contract was negotiated to include an hourly rate that can be applied when a professor consults with participants outside of the specific classroom hours. </w:t>
      </w:r>
    </w:p>
    <w:p w:rsidR="006B7C5D" w:rsidRPr="006B7C5D" w:rsidRDefault="006B7C5D" w:rsidP="006B7C5D">
      <w:pPr>
        <w:pStyle w:val="NormalWeb"/>
        <w:numPr>
          <w:ilvl w:val="0"/>
          <w:numId w:val="26"/>
        </w:numPr>
        <w:tabs>
          <w:tab w:val="left" w:pos="180"/>
        </w:tabs>
        <w:spacing w:before="0" w:beforeAutospacing="0" w:after="0" w:afterAutospacing="0" w:line="480" w:lineRule="auto"/>
        <w:ind w:hanging="720"/>
        <w:jc w:val="both"/>
        <w:rPr>
          <w:b/>
          <w:u w:val="single"/>
        </w:rPr>
      </w:pPr>
      <w:r w:rsidRPr="006B7C5D">
        <w:rPr>
          <w:b/>
          <w:u w:val="single"/>
        </w:rPr>
        <w:t>Summary</w:t>
      </w:r>
    </w:p>
    <w:p w:rsidR="00833049" w:rsidRPr="008649E3" w:rsidRDefault="006B7C5D" w:rsidP="00255C03">
      <w:pPr>
        <w:pStyle w:val="NormalWeb"/>
        <w:spacing w:before="0" w:beforeAutospacing="0" w:after="0" w:afterAutospacing="0" w:line="480" w:lineRule="auto"/>
        <w:ind w:left="187"/>
        <w:jc w:val="both"/>
      </w:pPr>
      <w:r>
        <w:t>T</w:t>
      </w:r>
      <w:r w:rsidR="00707D0E" w:rsidRPr="008649E3">
        <w:t xml:space="preserve">he inaugural LEEP class more than met the expectations of both the COD and UNT. The UNT professors’ were impressed with the </w:t>
      </w:r>
      <w:r w:rsidR="007446B9" w:rsidRPr="008649E3">
        <w:t>participants’</w:t>
      </w:r>
      <w:r w:rsidR="00707D0E" w:rsidRPr="008649E3">
        <w:t xml:space="preserve"> work ethic as well as the quality of work done on the projects. The projects</w:t>
      </w:r>
      <w:r w:rsidR="007446B9" w:rsidRPr="008649E3">
        <w:t xml:space="preserve"> were well received by City Council and the COD Leadership Team.  The projects were both examples of important issues faced by the City that, due to shortage of time and dedicated staff, might never have been addressed. </w:t>
      </w:r>
      <w:r w:rsidR="00074419" w:rsidRPr="008649E3">
        <w:t xml:space="preserve">The cost of addressing these two areas with outside consultants or contractors </w:t>
      </w:r>
      <w:r w:rsidR="00E44260" w:rsidRPr="008649E3">
        <w:t xml:space="preserve">would have been costly and time consuming. Using LEEP participants provides opportunities for developing project management skills, developing cross-departmental relationships, and identifying </w:t>
      </w:r>
      <w:r w:rsidR="00EB16B3" w:rsidRPr="008649E3">
        <w:t xml:space="preserve">future </w:t>
      </w:r>
      <w:r w:rsidR="00E44260" w:rsidRPr="008649E3">
        <w:t xml:space="preserve">leaders that might be </w:t>
      </w:r>
      <w:r w:rsidR="00EB16B3" w:rsidRPr="008649E3">
        <w:t>hidden</w:t>
      </w:r>
      <w:r w:rsidR="00E44260" w:rsidRPr="008649E3">
        <w:t xml:space="preserve"> under </w:t>
      </w:r>
      <w:r w:rsidR="00EB16B3" w:rsidRPr="008649E3">
        <w:t>layers of higher management.</w:t>
      </w:r>
      <w:r w:rsidR="00E44260" w:rsidRPr="008649E3">
        <w:t xml:space="preserve"> </w:t>
      </w:r>
      <w:r>
        <w:t xml:space="preserve">The </w:t>
      </w:r>
      <w:r w:rsidR="00074419" w:rsidRPr="008649E3">
        <w:t>emerging leaders from</w:t>
      </w:r>
      <w:r w:rsidR="00395EAA" w:rsidRPr="008649E3">
        <w:t xml:space="preserve"> the first LEEP class along with the potential of the current class is indicative that </w:t>
      </w:r>
      <w:r w:rsidR="00074419" w:rsidRPr="008649E3">
        <w:t>the</w:t>
      </w:r>
      <w:r w:rsidR="00395EAA" w:rsidRPr="008649E3">
        <w:t xml:space="preserve"> </w:t>
      </w:r>
      <w:r w:rsidR="00074419" w:rsidRPr="008649E3">
        <w:t>COD has a bright f</w:t>
      </w:r>
      <w:r w:rsidR="00395EAA" w:rsidRPr="008649E3">
        <w:t xml:space="preserve">uture.  </w:t>
      </w:r>
    </w:p>
    <w:sectPr w:rsidR="00833049" w:rsidRPr="008649E3" w:rsidSect="008418B3">
      <w:footerReference w:type="default" r:id="rId9"/>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CD" w:rsidRDefault="00B105CD" w:rsidP="00183D20">
      <w:pPr>
        <w:spacing w:after="0" w:line="240" w:lineRule="auto"/>
      </w:pPr>
      <w:r>
        <w:separator/>
      </w:r>
    </w:p>
  </w:endnote>
  <w:endnote w:type="continuationSeparator" w:id="0">
    <w:p w:rsidR="00B105CD" w:rsidRDefault="00B105CD" w:rsidP="0018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4937"/>
      <w:docPartObj>
        <w:docPartGallery w:val="Page Numbers (Bottom of Page)"/>
        <w:docPartUnique/>
      </w:docPartObj>
    </w:sdtPr>
    <w:sdtEndPr/>
    <w:sdtContent>
      <w:sdt>
        <w:sdtPr>
          <w:id w:val="159874938"/>
          <w:docPartObj>
            <w:docPartGallery w:val="Page Numbers (Top of Page)"/>
            <w:docPartUnique/>
          </w:docPartObj>
        </w:sdtPr>
        <w:sdtEndPr/>
        <w:sdtContent>
          <w:p w:rsidR="00B105CD" w:rsidRDefault="00B105CD">
            <w:pPr>
              <w:pStyle w:val="Footer"/>
              <w:jc w:val="center"/>
            </w:pPr>
            <w:r>
              <w:t xml:space="preserve">Page </w:t>
            </w:r>
            <w:r w:rsidR="00FD66F2">
              <w:rPr>
                <w:b/>
                <w:sz w:val="24"/>
                <w:szCs w:val="24"/>
              </w:rPr>
              <w:fldChar w:fldCharType="begin"/>
            </w:r>
            <w:r>
              <w:rPr>
                <w:b/>
              </w:rPr>
              <w:instrText xml:space="preserve"> PAGE </w:instrText>
            </w:r>
            <w:r w:rsidR="00FD66F2">
              <w:rPr>
                <w:b/>
                <w:sz w:val="24"/>
                <w:szCs w:val="24"/>
              </w:rPr>
              <w:fldChar w:fldCharType="separate"/>
            </w:r>
            <w:r w:rsidR="00F40E8C">
              <w:rPr>
                <w:b/>
                <w:noProof/>
              </w:rPr>
              <w:t>1</w:t>
            </w:r>
            <w:r w:rsidR="00FD66F2">
              <w:rPr>
                <w:b/>
                <w:sz w:val="24"/>
                <w:szCs w:val="24"/>
              </w:rPr>
              <w:fldChar w:fldCharType="end"/>
            </w:r>
            <w:r>
              <w:t xml:space="preserve"> of </w:t>
            </w:r>
            <w:r w:rsidR="00FD66F2">
              <w:rPr>
                <w:b/>
                <w:sz w:val="24"/>
                <w:szCs w:val="24"/>
              </w:rPr>
              <w:fldChar w:fldCharType="begin"/>
            </w:r>
            <w:r>
              <w:rPr>
                <w:b/>
              </w:rPr>
              <w:instrText xml:space="preserve"> NUMPAGES  </w:instrText>
            </w:r>
            <w:r w:rsidR="00FD66F2">
              <w:rPr>
                <w:b/>
                <w:sz w:val="24"/>
                <w:szCs w:val="24"/>
              </w:rPr>
              <w:fldChar w:fldCharType="separate"/>
            </w:r>
            <w:r w:rsidR="00F40E8C">
              <w:rPr>
                <w:b/>
                <w:noProof/>
              </w:rPr>
              <w:t>5</w:t>
            </w:r>
            <w:r w:rsidR="00FD66F2">
              <w:rPr>
                <w:b/>
                <w:sz w:val="24"/>
                <w:szCs w:val="24"/>
              </w:rPr>
              <w:fldChar w:fldCharType="end"/>
            </w:r>
          </w:p>
        </w:sdtContent>
      </w:sdt>
    </w:sdtContent>
  </w:sdt>
  <w:p w:rsidR="00B105CD" w:rsidRDefault="00B10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CD" w:rsidRDefault="00B105CD" w:rsidP="00183D20">
      <w:pPr>
        <w:spacing w:after="0" w:line="240" w:lineRule="auto"/>
      </w:pPr>
      <w:r>
        <w:separator/>
      </w:r>
    </w:p>
  </w:footnote>
  <w:footnote w:type="continuationSeparator" w:id="0">
    <w:p w:rsidR="00B105CD" w:rsidRDefault="00B105CD" w:rsidP="00183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E3A"/>
    <w:multiLevelType w:val="hybridMultilevel"/>
    <w:tmpl w:val="ADE4AE6A"/>
    <w:lvl w:ilvl="0" w:tplc="E31A1D32">
      <w:start w:val="1"/>
      <w:numFmt w:val="decimal"/>
      <w:lvlText w:val="%1."/>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00E6"/>
    <w:multiLevelType w:val="hybridMultilevel"/>
    <w:tmpl w:val="6064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63FC"/>
    <w:multiLevelType w:val="hybridMultilevel"/>
    <w:tmpl w:val="D34E0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233459"/>
    <w:multiLevelType w:val="hybridMultilevel"/>
    <w:tmpl w:val="F2A8CB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6A17DA"/>
    <w:multiLevelType w:val="hybridMultilevel"/>
    <w:tmpl w:val="53B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B1950"/>
    <w:multiLevelType w:val="hybridMultilevel"/>
    <w:tmpl w:val="5D2024F4"/>
    <w:lvl w:ilvl="0" w:tplc="10C6EBC0">
      <w:start w:val="1"/>
      <w:numFmt w:val="decimal"/>
      <w:lvlText w:val="%1."/>
      <w:lvlJc w:val="left"/>
      <w:pPr>
        <w:ind w:left="630" w:hanging="360"/>
      </w:pPr>
      <w:rPr>
        <w:rFonts w:asciiTheme="minorHAnsi" w:hAnsiTheme="minorHAnsi" w:cs="Lucida Sans Unicode"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D0E30"/>
    <w:multiLevelType w:val="hybridMultilevel"/>
    <w:tmpl w:val="E4567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47712"/>
    <w:multiLevelType w:val="hybridMultilevel"/>
    <w:tmpl w:val="AC1C3E20"/>
    <w:lvl w:ilvl="0" w:tplc="264ED55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2F435F"/>
    <w:multiLevelType w:val="hybridMultilevel"/>
    <w:tmpl w:val="91FA8A4C"/>
    <w:lvl w:ilvl="0" w:tplc="264ED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71730"/>
    <w:multiLevelType w:val="hybridMultilevel"/>
    <w:tmpl w:val="1376FA4A"/>
    <w:lvl w:ilvl="0" w:tplc="748EE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9239B7"/>
    <w:multiLevelType w:val="hybridMultilevel"/>
    <w:tmpl w:val="E5AEF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0851EC"/>
    <w:multiLevelType w:val="hybridMultilevel"/>
    <w:tmpl w:val="BB60DD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C1157"/>
    <w:multiLevelType w:val="hybridMultilevel"/>
    <w:tmpl w:val="B8C4CF5E"/>
    <w:lvl w:ilvl="0" w:tplc="264ED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13B60"/>
    <w:multiLevelType w:val="hybridMultilevel"/>
    <w:tmpl w:val="571057D0"/>
    <w:lvl w:ilvl="0" w:tplc="1010B16C">
      <w:start w:val="1"/>
      <w:numFmt w:val="bullet"/>
      <w:lvlText w:val="o"/>
      <w:lvlJc w:val="left"/>
      <w:pPr>
        <w:ind w:left="1485" w:hanging="360"/>
      </w:pPr>
      <w:rPr>
        <w:rFonts w:ascii="Courier New" w:hAnsi="Courier New" w:hint="default"/>
        <w:sz w:val="22"/>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50186DD2"/>
    <w:multiLevelType w:val="hybridMultilevel"/>
    <w:tmpl w:val="D45A38B4"/>
    <w:lvl w:ilvl="0" w:tplc="9A5AE51C">
      <w:start w:val="1"/>
      <w:numFmt w:val="decimal"/>
      <w:lvlText w:val="%1."/>
      <w:lvlJc w:val="left"/>
      <w:pPr>
        <w:ind w:left="630" w:hanging="360"/>
      </w:pPr>
      <w:rPr>
        <w:rFonts w:asciiTheme="minorHAnsi" w:eastAsia="Times New Roman" w:hAnsiTheme="minorHAnsi" w:cs="Lucida Sans Unicode"/>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07142B2"/>
    <w:multiLevelType w:val="hybridMultilevel"/>
    <w:tmpl w:val="E22A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D02D4"/>
    <w:multiLevelType w:val="hybridMultilevel"/>
    <w:tmpl w:val="000066DA"/>
    <w:lvl w:ilvl="0" w:tplc="264ED5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5C0B21"/>
    <w:multiLevelType w:val="hybridMultilevel"/>
    <w:tmpl w:val="37866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B103F0"/>
    <w:multiLevelType w:val="hybridMultilevel"/>
    <w:tmpl w:val="57443FB0"/>
    <w:lvl w:ilvl="0" w:tplc="1010B16C">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2678AD"/>
    <w:multiLevelType w:val="hybridMultilevel"/>
    <w:tmpl w:val="AFA84FB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B093D23"/>
    <w:multiLevelType w:val="hybridMultilevel"/>
    <w:tmpl w:val="020CF718"/>
    <w:lvl w:ilvl="0" w:tplc="1056058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F4B4F"/>
    <w:multiLevelType w:val="hybridMultilevel"/>
    <w:tmpl w:val="90881C2E"/>
    <w:lvl w:ilvl="0" w:tplc="1010B16C">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DC7DCD"/>
    <w:multiLevelType w:val="hybridMultilevel"/>
    <w:tmpl w:val="2164798A"/>
    <w:lvl w:ilvl="0" w:tplc="B9B619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DB4703"/>
    <w:multiLevelType w:val="hybridMultilevel"/>
    <w:tmpl w:val="DDD0F8CC"/>
    <w:lvl w:ilvl="0" w:tplc="33C8F92E">
      <w:start w:val="3"/>
      <w:numFmt w:val="bullet"/>
      <w:lvlText w:val="-"/>
      <w:lvlJc w:val="left"/>
      <w:pPr>
        <w:ind w:left="600" w:hanging="360"/>
      </w:pPr>
      <w:rPr>
        <w:rFonts w:ascii="Calibri" w:eastAsiaTheme="minorHAnsi" w:hAnsi="Calibri" w:cs="Lucida Sans Unicode"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4" w15:restartNumberingAfterBreak="0">
    <w:nsid w:val="6DD263BE"/>
    <w:multiLevelType w:val="hybridMultilevel"/>
    <w:tmpl w:val="59C2ED62"/>
    <w:lvl w:ilvl="0" w:tplc="6A0AA398">
      <w:start w:val="1"/>
      <w:numFmt w:val="decimal"/>
      <w:lvlText w:val="%1."/>
      <w:lvlJc w:val="left"/>
      <w:pPr>
        <w:ind w:left="720" w:hanging="360"/>
      </w:pPr>
      <w:rPr>
        <w:rFonts w:ascii="Bookman Old Style" w:eastAsiaTheme="minorHAnsi" w:hAnsi="Bookman Old Style"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DF22F07"/>
    <w:multiLevelType w:val="hybridMultilevel"/>
    <w:tmpl w:val="991E87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FC812A7"/>
    <w:multiLevelType w:val="hybridMultilevel"/>
    <w:tmpl w:val="6A84B314"/>
    <w:lvl w:ilvl="0" w:tplc="1010B16C">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1D0B52"/>
    <w:multiLevelType w:val="hybridMultilevel"/>
    <w:tmpl w:val="0BF411D4"/>
    <w:lvl w:ilvl="0" w:tplc="1010B16C">
      <w:start w:val="1"/>
      <w:numFmt w:val="bullet"/>
      <w:lvlText w:val="o"/>
      <w:lvlJc w:val="left"/>
      <w:pPr>
        <w:ind w:left="1530" w:hanging="360"/>
      </w:pPr>
      <w:rPr>
        <w:rFonts w:ascii="Courier New" w:hAnsi="Courier New" w:hint="default"/>
        <w:sz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B8C0D64"/>
    <w:multiLevelType w:val="hybridMultilevel"/>
    <w:tmpl w:val="76BEC85A"/>
    <w:lvl w:ilvl="0" w:tplc="264ED5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0F1482"/>
    <w:multiLevelType w:val="hybridMultilevel"/>
    <w:tmpl w:val="09A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76442"/>
    <w:multiLevelType w:val="hybridMultilevel"/>
    <w:tmpl w:val="216CAA84"/>
    <w:lvl w:ilvl="0" w:tplc="238E839C">
      <w:start w:val="1"/>
      <w:numFmt w:val="bullet"/>
      <w:lvlText w:val="•"/>
      <w:lvlJc w:val="left"/>
      <w:pPr>
        <w:tabs>
          <w:tab w:val="num" w:pos="720"/>
        </w:tabs>
        <w:ind w:left="720" w:hanging="360"/>
      </w:pPr>
      <w:rPr>
        <w:rFonts w:ascii="Arial" w:hAnsi="Arial" w:hint="default"/>
      </w:rPr>
    </w:lvl>
    <w:lvl w:ilvl="1" w:tplc="6BFE787E">
      <w:start w:val="1"/>
      <w:numFmt w:val="bullet"/>
      <w:lvlText w:val="•"/>
      <w:lvlJc w:val="left"/>
      <w:pPr>
        <w:tabs>
          <w:tab w:val="num" w:pos="1440"/>
        </w:tabs>
        <w:ind w:left="1440" w:hanging="360"/>
      </w:pPr>
      <w:rPr>
        <w:rFonts w:ascii="Arial" w:hAnsi="Arial" w:hint="default"/>
      </w:rPr>
    </w:lvl>
    <w:lvl w:ilvl="2" w:tplc="F62A68DE">
      <w:start w:val="38"/>
      <w:numFmt w:val="bullet"/>
      <w:lvlText w:val="•"/>
      <w:lvlJc w:val="left"/>
      <w:pPr>
        <w:tabs>
          <w:tab w:val="num" w:pos="2160"/>
        </w:tabs>
        <w:ind w:left="2160" w:hanging="360"/>
      </w:pPr>
      <w:rPr>
        <w:rFonts w:ascii="Arial" w:hAnsi="Arial" w:hint="default"/>
      </w:rPr>
    </w:lvl>
    <w:lvl w:ilvl="3" w:tplc="68504026" w:tentative="1">
      <w:start w:val="1"/>
      <w:numFmt w:val="bullet"/>
      <w:lvlText w:val="•"/>
      <w:lvlJc w:val="left"/>
      <w:pPr>
        <w:tabs>
          <w:tab w:val="num" w:pos="2880"/>
        </w:tabs>
        <w:ind w:left="2880" w:hanging="360"/>
      </w:pPr>
      <w:rPr>
        <w:rFonts w:ascii="Arial" w:hAnsi="Arial" w:hint="default"/>
      </w:rPr>
    </w:lvl>
    <w:lvl w:ilvl="4" w:tplc="72BE40B0" w:tentative="1">
      <w:start w:val="1"/>
      <w:numFmt w:val="bullet"/>
      <w:lvlText w:val="•"/>
      <w:lvlJc w:val="left"/>
      <w:pPr>
        <w:tabs>
          <w:tab w:val="num" w:pos="3600"/>
        </w:tabs>
        <w:ind w:left="3600" w:hanging="360"/>
      </w:pPr>
      <w:rPr>
        <w:rFonts w:ascii="Arial" w:hAnsi="Arial" w:hint="default"/>
      </w:rPr>
    </w:lvl>
    <w:lvl w:ilvl="5" w:tplc="08F4F3F2" w:tentative="1">
      <w:start w:val="1"/>
      <w:numFmt w:val="bullet"/>
      <w:lvlText w:val="•"/>
      <w:lvlJc w:val="left"/>
      <w:pPr>
        <w:tabs>
          <w:tab w:val="num" w:pos="4320"/>
        </w:tabs>
        <w:ind w:left="4320" w:hanging="360"/>
      </w:pPr>
      <w:rPr>
        <w:rFonts w:ascii="Arial" w:hAnsi="Arial" w:hint="default"/>
      </w:rPr>
    </w:lvl>
    <w:lvl w:ilvl="6" w:tplc="46DA6AF6" w:tentative="1">
      <w:start w:val="1"/>
      <w:numFmt w:val="bullet"/>
      <w:lvlText w:val="•"/>
      <w:lvlJc w:val="left"/>
      <w:pPr>
        <w:tabs>
          <w:tab w:val="num" w:pos="5040"/>
        </w:tabs>
        <w:ind w:left="5040" w:hanging="360"/>
      </w:pPr>
      <w:rPr>
        <w:rFonts w:ascii="Arial" w:hAnsi="Arial" w:hint="default"/>
      </w:rPr>
    </w:lvl>
    <w:lvl w:ilvl="7" w:tplc="CC52DF5A" w:tentative="1">
      <w:start w:val="1"/>
      <w:numFmt w:val="bullet"/>
      <w:lvlText w:val="•"/>
      <w:lvlJc w:val="left"/>
      <w:pPr>
        <w:tabs>
          <w:tab w:val="num" w:pos="5760"/>
        </w:tabs>
        <w:ind w:left="5760" w:hanging="360"/>
      </w:pPr>
      <w:rPr>
        <w:rFonts w:ascii="Arial" w:hAnsi="Arial" w:hint="default"/>
      </w:rPr>
    </w:lvl>
    <w:lvl w:ilvl="8" w:tplc="3C98F8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B82893"/>
    <w:multiLevelType w:val="hybridMultilevel"/>
    <w:tmpl w:val="AC38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37CEE"/>
    <w:multiLevelType w:val="hybridMultilevel"/>
    <w:tmpl w:val="52F29302"/>
    <w:lvl w:ilvl="0" w:tplc="476696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6"/>
  </w:num>
  <w:num w:numId="4">
    <w:abstractNumId w:val="15"/>
  </w:num>
  <w:num w:numId="5">
    <w:abstractNumId w:val="8"/>
  </w:num>
  <w:num w:numId="6">
    <w:abstractNumId w:val="2"/>
  </w:num>
  <w:num w:numId="7">
    <w:abstractNumId w:val="28"/>
  </w:num>
  <w:num w:numId="8">
    <w:abstractNumId w:val="27"/>
  </w:num>
  <w:num w:numId="9">
    <w:abstractNumId w:val="12"/>
  </w:num>
  <w:num w:numId="10">
    <w:abstractNumId w:val="13"/>
  </w:num>
  <w:num w:numId="11">
    <w:abstractNumId w:val="21"/>
  </w:num>
  <w:num w:numId="12">
    <w:abstractNumId w:val="0"/>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2"/>
  </w:num>
  <w:num w:numId="18">
    <w:abstractNumId w:val="18"/>
  </w:num>
  <w:num w:numId="19">
    <w:abstractNumId w:val="26"/>
  </w:num>
  <w:num w:numId="20">
    <w:abstractNumId w:val="4"/>
  </w:num>
  <w:num w:numId="21">
    <w:abstractNumId w:val="14"/>
  </w:num>
  <w:num w:numId="22">
    <w:abstractNumId w:val="19"/>
  </w:num>
  <w:num w:numId="23">
    <w:abstractNumId w:val="32"/>
  </w:num>
  <w:num w:numId="24">
    <w:abstractNumId w:val="17"/>
  </w:num>
  <w:num w:numId="25">
    <w:abstractNumId w:val="5"/>
  </w:num>
  <w:num w:numId="26">
    <w:abstractNumId w:val="20"/>
  </w:num>
  <w:num w:numId="27">
    <w:abstractNumId w:val="9"/>
  </w:num>
  <w:num w:numId="28">
    <w:abstractNumId w:val="31"/>
  </w:num>
  <w:num w:numId="29">
    <w:abstractNumId w:val="25"/>
  </w:num>
  <w:num w:numId="30">
    <w:abstractNumId w:val="3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8A"/>
    <w:rsid w:val="0001706C"/>
    <w:rsid w:val="0002349E"/>
    <w:rsid w:val="00034457"/>
    <w:rsid w:val="00042E0C"/>
    <w:rsid w:val="000648C6"/>
    <w:rsid w:val="00065A5A"/>
    <w:rsid w:val="00074419"/>
    <w:rsid w:val="000927CC"/>
    <w:rsid w:val="000A0694"/>
    <w:rsid w:val="000C5954"/>
    <w:rsid w:val="000E1533"/>
    <w:rsid w:val="00102020"/>
    <w:rsid w:val="001134FF"/>
    <w:rsid w:val="0011672C"/>
    <w:rsid w:val="001332BE"/>
    <w:rsid w:val="001640DF"/>
    <w:rsid w:val="00164FFF"/>
    <w:rsid w:val="00177481"/>
    <w:rsid w:val="00183D20"/>
    <w:rsid w:val="00191F32"/>
    <w:rsid w:val="001A3ABF"/>
    <w:rsid w:val="001B52D7"/>
    <w:rsid w:val="001C1798"/>
    <w:rsid w:val="001C6AAF"/>
    <w:rsid w:val="001D3286"/>
    <w:rsid w:val="001D75B0"/>
    <w:rsid w:val="001E32F1"/>
    <w:rsid w:val="00202313"/>
    <w:rsid w:val="00230C7D"/>
    <w:rsid w:val="0023510F"/>
    <w:rsid w:val="002421DC"/>
    <w:rsid w:val="00254B91"/>
    <w:rsid w:val="00255C03"/>
    <w:rsid w:val="00283DB1"/>
    <w:rsid w:val="00285EF4"/>
    <w:rsid w:val="0028668B"/>
    <w:rsid w:val="00293F20"/>
    <w:rsid w:val="002948F3"/>
    <w:rsid w:val="002A62EB"/>
    <w:rsid w:val="002B51CD"/>
    <w:rsid w:val="0032037C"/>
    <w:rsid w:val="0034054C"/>
    <w:rsid w:val="0034626D"/>
    <w:rsid w:val="00352B95"/>
    <w:rsid w:val="00395EAA"/>
    <w:rsid w:val="003B0AA4"/>
    <w:rsid w:val="003B575C"/>
    <w:rsid w:val="003C0605"/>
    <w:rsid w:val="003C3B75"/>
    <w:rsid w:val="003C3F23"/>
    <w:rsid w:val="00410130"/>
    <w:rsid w:val="00414180"/>
    <w:rsid w:val="00415D1E"/>
    <w:rsid w:val="00425014"/>
    <w:rsid w:val="004952E8"/>
    <w:rsid w:val="004B54C8"/>
    <w:rsid w:val="004D34C4"/>
    <w:rsid w:val="004E125E"/>
    <w:rsid w:val="0051437B"/>
    <w:rsid w:val="005169BE"/>
    <w:rsid w:val="005327A7"/>
    <w:rsid w:val="0054237A"/>
    <w:rsid w:val="0054533C"/>
    <w:rsid w:val="005562E2"/>
    <w:rsid w:val="00556AE1"/>
    <w:rsid w:val="00572C31"/>
    <w:rsid w:val="005924F5"/>
    <w:rsid w:val="005A0789"/>
    <w:rsid w:val="005A134E"/>
    <w:rsid w:val="005E2169"/>
    <w:rsid w:val="00614452"/>
    <w:rsid w:val="006239BC"/>
    <w:rsid w:val="00667415"/>
    <w:rsid w:val="00675725"/>
    <w:rsid w:val="006765A7"/>
    <w:rsid w:val="0068015F"/>
    <w:rsid w:val="00685F09"/>
    <w:rsid w:val="0069604F"/>
    <w:rsid w:val="006B7C5D"/>
    <w:rsid w:val="006C164E"/>
    <w:rsid w:val="006C1F45"/>
    <w:rsid w:val="006C379C"/>
    <w:rsid w:val="006C3CEF"/>
    <w:rsid w:val="006D42C8"/>
    <w:rsid w:val="0070038D"/>
    <w:rsid w:val="00703838"/>
    <w:rsid w:val="00704EC4"/>
    <w:rsid w:val="00707D0E"/>
    <w:rsid w:val="00727FEF"/>
    <w:rsid w:val="007446B9"/>
    <w:rsid w:val="00764403"/>
    <w:rsid w:val="007678C1"/>
    <w:rsid w:val="00773E07"/>
    <w:rsid w:val="007903D6"/>
    <w:rsid w:val="007A19DA"/>
    <w:rsid w:val="007C114B"/>
    <w:rsid w:val="00811BBB"/>
    <w:rsid w:val="00826A4A"/>
    <w:rsid w:val="008301CF"/>
    <w:rsid w:val="00833049"/>
    <w:rsid w:val="008408FC"/>
    <w:rsid w:val="00841001"/>
    <w:rsid w:val="008418B3"/>
    <w:rsid w:val="00862CE2"/>
    <w:rsid w:val="008649E3"/>
    <w:rsid w:val="00876483"/>
    <w:rsid w:val="00880E48"/>
    <w:rsid w:val="00883587"/>
    <w:rsid w:val="008E0A9E"/>
    <w:rsid w:val="008F000E"/>
    <w:rsid w:val="008F3386"/>
    <w:rsid w:val="008F75D0"/>
    <w:rsid w:val="00907A42"/>
    <w:rsid w:val="00924A87"/>
    <w:rsid w:val="009304BC"/>
    <w:rsid w:val="00942E46"/>
    <w:rsid w:val="00951CDA"/>
    <w:rsid w:val="00951DBC"/>
    <w:rsid w:val="0096586B"/>
    <w:rsid w:val="00970138"/>
    <w:rsid w:val="0099455B"/>
    <w:rsid w:val="009968F3"/>
    <w:rsid w:val="009A5502"/>
    <w:rsid w:val="009B5438"/>
    <w:rsid w:val="009F098C"/>
    <w:rsid w:val="00A14042"/>
    <w:rsid w:val="00A21CC4"/>
    <w:rsid w:val="00A25199"/>
    <w:rsid w:val="00A3244A"/>
    <w:rsid w:val="00A36DBB"/>
    <w:rsid w:val="00A41ADE"/>
    <w:rsid w:val="00A54A30"/>
    <w:rsid w:val="00A64FBA"/>
    <w:rsid w:val="00A75DFF"/>
    <w:rsid w:val="00AA2F15"/>
    <w:rsid w:val="00AA482C"/>
    <w:rsid w:val="00AB0FD6"/>
    <w:rsid w:val="00AB2847"/>
    <w:rsid w:val="00AC1778"/>
    <w:rsid w:val="00AD73B2"/>
    <w:rsid w:val="00AF63F9"/>
    <w:rsid w:val="00B040F8"/>
    <w:rsid w:val="00B105CD"/>
    <w:rsid w:val="00B15965"/>
    <w:rsid w:val="00B16E11"/>
    <w:rsid w:val="00B205B4"/>
    <w:rsid w:val="00B316EC"/>
    <w:rsid w:val="00B371D5"/>
    <w:rsid w:val="00B42A47"/>
    <w:rsid w:val="00B7726B"/>
    <w:rsid w:val="00B84B4D"/>
    <w:rsid w:val="00B86331"/>
    <w:rsid w:val="00B90F4A"/>
    <w:rsid w:val="00B94FB9"/>
    <w:rsid w:val="00BC230A"/>
    <w:rsid w:val="00BC6C2C"/>
    <w:rsid w:val="00BD7914"/>
    <w:rsid w:val="00BD7F7D"/>
    <w:rsid w:val="00C1003C"/>
    <w:rsid w:val="00C12B5D"/>
    <w:rsid w:val="00C33F69"/>
    <w:rsid w:val="00C94BB8"/>
    <w:rsid w:val="00CA1ACF"/>
    <w:rsid w:val="00CC23D7"/>
    <w:rsid w:val="00CD2E1D"/>
    <w:rsid w:val="00CD393C"/>
    <w:rsid w:val="00CF515A"/>
    <w:rsid w:val="00D03956"/>
    <w:rsid w:val="00D124EC"/>
    <w:rsid w:val="00D37160"/>
    <w:rsid w:val="00D45804"/>
    <w:rsid w:val="00D62CC0"/>
    <w:rsid w:val="00D65B2D"/>
    <w:rsid w:val="00D8344C"/>
    <w:rsid w:val="00DB19B8"/>
    <w:rsid w:val="00DB4B89"/>
    <w:rsid w:val="00DB79D7"/>
    <w:rsid w:val="00DD215D"/>
    <w:rsid w:val="00DD5CA5"/>
    <w:rsid w:val="00DE46F7"/>
    <w:rsid w:val="00E01B0A"/>
    <w:rsid w:val="00E10914"/>
    <w:rsid w:val="00E26AEE"/>
    <w:rsid w:val="00E271FE"/>
    <w:rsid w:val="00E31F16"/>
    <w:rsid w:val="00E3748A"/>
    <w:rsid w:val="00E44260"/>
    <w:rsid w:val="00E70271"/>
    <w:rsid w:val="00EB1229"/>
    <w:rsid w:val="00EB16B3"/>
    <w:rsid w:val="00EC2A1A"/>
    <w:rsid w:val="00ED37F1"/>
    <w:rsid w:val="00EE79ED"/>
    <w:rsid w:val="00EF38E7"/>
    <w:rsid w:val="00F25397"/>
    <w:rsid w:val="00F32CEE"/>
    <w:rsid w:val="00F406FC"/>
    <w:rsid w:val="00F40E8C"/>
    <w:rsid w:val="00F44931"/>
    <w:rsid w:val="00F54A1B"/>
    <w:rsid w:val="00F54B2A"/>
    <w:rsid w:val="00F61D0F"/>
    <w:rsid w:val="00F77A7F"/>
    <w:rsid w:val="00F81F9B"/>
    <w:rsid w:val="00F84C64"/>
    <w:rsid w:val="00F920F4"/>
    <w:rsid w:val="00FA5638"/>
    <w:rsid w:val="00FB16C1"/>
    <w:rsid w:val="00FD3FE8"/>
    <w:rsid w:val="00FD66F2"/>
    <w:rsid w:val="00FF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76ADE-7498-42CC-B8D6-FCCF4E16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8A"/>
    <w:pPr>
      <w:ind w:left="720"/>
      <w:contextualSpacing/>
    </w:pPr>
  </w:style>
  <w:style w:type="paragraph" w:styleId="NormalWeb">
    <w:name w:val="Normal (Web)"/>
    <w:basedOn w:val="Normal"/>
    <w:uiPriority w:val="99"/>
    <w:unhideWhenUsed/>
    <w:rsid w:val="003B0A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FF"/>
    <w:rPr>
      <w:rFonts w:ascii="Tahoma" w:hAnsi="Tahoma" w:cs="Tahoma"/>
      <w:sz w:val="16"/>
      <w:szCs w:val="16"/>
    </w:rPr>
  </w:style>
  <w:style w:type="table" w:styleId="TableGrid">
    <w:name w:val="Table Grid"/>
    <w:basedOn w:val="TableNormal"/>
    <w:uiPriority w:val="59"/>
    <w:rsid w:val="005E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83D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3D20"/>
  </w:style>
  <w:style w:type="paragraph" w:styleId="Footer">
    <w:name w:val="footer"/>
    <w:basedOn w:val="Normal"/>
    <w:link w:val="FooterChar"/>
    <w:uiPriority w:val="99"/>
    <w:unhideWhenUsed/>
    <w:rsid w:val="00183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D20"/>
  </w:style>
  <w:style w:type="character" w:styleId="CommentReference">
    <w:name w:val="annotation reference"/>
    <w:basedOn w:val="DefaultParagraphFont"/>
    <w:uiPriority w:val="99"/>
    <w:semiHidden/>
    <w:unhideWhenUsed/>
    <w:rsid w:val="00773E07"/>
    <w:rPr>
      <w:sz w:val="16"/>
      <w:szCs w:val="16"/>
    </w:rPr>
  </w:style>
  <w:style w:type="paragraph" w:styleId="CommentText">
    <w:name w:val="annotation text"/>
    <w:basedOn w:val="Normal"/>
    <w:link w:val="CommentTextChar"/>
    <w:uiPriority w:val="99"/>
    <w:semiHidden/>
    <w:unhideWhenUsed/>
    <w:rsid w:val="00773E07"/>
    <w:pPr>
      <w:spacing w:line="240" w:lineRule="auto"/>
    </w:pPr>
    <w:rPr>
      <w:sz w:val="20"/>
      <w:szCs w:val="20"/>
    </w:rPr>
  </w:style>
  <w:style w:type="character" w:customStyle="1" w:styleId="CommentTextChar">
    <w:name w:val="Comment Text Char"/>
    <w:basedOn w:val="DefaultParagraphFont"/>
    <w:link w:val="CommentText"/>
    <w:uiPriority w:val="99"/>
    <w:semiHidden/>
    <w:rsid w:val="00773E07"/>
    <w:rPr>
      <w:sz w:val="20"/>
      <w:szCs w:val="20"/>
    </w:rPr>
  </w:style>
  <w:style w:type="paragraph" w:styleId="CommentSubject">
    <w:name w:val="annotation subject"/>
    <w:basedOn w:val="CommentText"/>
    <w:next w:val="CommentText"/>
    <w:link w:val="CommentSubjectChar"/>
    <w:uiPriority w:val="99"/>
    <w:semiHidden/>
    <w:unhideWhenUsed/>
    <w:rsid w:val="00773E07"/>
    <w:rPr>
      <w:b/>
      <w:bCs/>
    </w:rPr>
  </w:style>
  <w:style w:type="character" w:customStyle="1" w:styleId="CommentSubjectChar">
    <w:name w:val="Comment Subject Char"/>
    <w:basedOn w:val="CommentTextChar"/>
    <w:link w:val="CommentSubject"/>
    <w:uiPriority w:val="99"/>
    <w:semiHidden/>
    <w:rsid w:val="00773E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8109">
      <w:bodyDiv w:val="1"/>
      <w:marLeft w:val="0"/>
      <w:marRight w:val="0"/>
      <w:marTop w:val="0"/>
      <w:marBottom w:val="0"/>
      <w:divBdr>
        <w:top w:val="none" w:sz="0" w:space="0" w:color="auto"/>
        <w:left w:val="none" w:sz="0" w:space="0" w:color="auto"/>
        <w:bottom w:val="none" w:sz="0" w:space="0" w:color="auto"/>
        <w:right w:val="none" w:sz="0" w:space="0" w:color="auto"/>
      </w:divBdr>
    </w:div>
    <w:div w:id="508253826">
      <w:bodyDiv w:val="1"/>
      <w:marLeft w:val="0"/>
      <w:marRight w:val="0"/>
      <w:marTop w:val="0"/>
      <w:marBottom w:val="0"/>
      <w:divBdr>
        <w:top w:val="none" w:sz="0" w:space="0" w:color="auto"/>
        <w:left w:val="none" w:sz="0" w:space="0" w:color="auto"/>
        <w:bottom w:val="none" w:sz="0" w:space="0" w:color="auto"/>
        <w:right w:val="none" w:sz="0" w:space="0" w:color="auto"/>
      </w:divBdr>
      <w:divsChild>
        <w:div w:id="177043979">
          <w:marLeft w:val="0"/>
          <w:marRight w:val="0"/>
          <w:marTop w:val="0"/>
          <w:marBottom w:val="0"/>
          <w:divBdr>
            <w:top w:val="none" w:sz="0" w:space="0" w:color="auto"/>
            <w:left w:val="none" w:sz="0" w:space="0" w:color="auto"/>
            <w:bottom w:val="none" w:sz="0" w:space="0" w:color="auto"/>
            <w:right w:val="none" w:sz="0" w:space="0" w:color="auto"/>
          </w:divBdr>
          <w:divsChild>
            <w:div w:id="1207328658">
              <w:marLeft w:val="0"/>
              <w:marRight w:val="0"/>
              <w:marTop w:val="0"/>
              <w:marBottom w:val="0"/>
              <w:divBdr>
                <w:top w:val="none" w:sz="0" w:space="0" w:color="auto"/>
                <w:left w:val="none" w:sz="0" w:space="0" w:color="auto"/>
                <w:bottom w:val="none" w:sz="0" w:space="0" w:color="auto"/>
                <w:right w:val="none" w:sz="0" w:space="0" w:color="auto"/>
              </w:divBdr>
              <w:divsChild>
                <w:div w:id="278417088">
                  <w:marLeft w:val="0"/>
                  <w:marRight w:val="0"/>
                  <w:marTop w:val="90"/>
                  <w:marBottom w:val="0"/>
                  <w:divBdr>
                    <w:top w:val="none" w:sz="0" w:space="0" w:color="auto"/>
                    <w:left w:val="none" w:sz="0" w:space="0" w:color="auto"/>
                    <w:bottom w:val="none" w:sz="0" w:space="0" w:color="auto"/>
                    <w:right w:val="none" w:sz="0" w:space="0" w:color="auto"/>
                  </w:divBdr>
                  <w:divsChild>
                    <w:div w:id="1210651646">
                      <w:marLeft w:val="0"/>
                      <w:marRight w:val="0"/>
                      <w:marTop w:val="0"/>
                      <w:marBottom w:val="0"/>
                      <w:divBdr>
                        <w:top w:val="none" w:sz="0" w:space="0" w:color="auto"/>
                        <w:left w:val="none" w:sz="0" w:space="0" w:color="auto"/>
                        <w:bottom w:val="none" w:sz="0" w:space="0" w:color="auto"/>
                        <w:right w:val="none" w:sz="0" w:space="0" w:color="auto"/>
                      </w:divBdr>
                      <w:divsChild>
                        <w:div w:id="1976451839">
                          <w:marLeft w:val="0"/>
                          <w:marRight w:val="-14400"/>
                          <w:marTop w:val="0"/>
                          <w:marBottom w:val="0"/>
                          <w:divBdr>
                            <w:top w:val="none" w:sz="0" w:space="0" w:color="auto"/>
                            <w:left w:val="none" w:sz="0" w:space="0" w:color="auto"/>
                            <w:bottom w:val="none" w:sz="0" w:space="0" w:color="auto"/>
                            <w:right w:val="none" w:sz="0" w:space="0" w:color="auto"/>
                          </w:divBdr>
                          <w:divsChild>
                            <w:div w:id="1260524421">
                              <w:marLeft w:val="0"/>
                              <w:marRight w:val="0"/>
                              <w:marTop w:val="0"/>
                              <w:marBottom w:val="0"/>
                              <w:divBdr>
                                <w:top w:val="none" w:sz="0" w:space="0" w:color="auto"/>
                                <w:left w:val="none" w:sz="0" w:space="0" w:color="auto"/>
                                <w:bottom w:val="none" w:sz="0" w:space="0" w:color="auto"/>
                                <w:right w:val="none" w:sz="0" w:space="0" w:color="auto"/>
                              </w:divBdr>
                              <w:divsChild>
                                <w:div w:id="1395544055">
                                  <w:marLeft w:val="0"/>
                                  <w:marRight w:val="0"/>
                                  <w:marTop w:val="0"/>
                                  <w:marBottom w:val="0"/>
                                  <w:divBdr>
                                    <w:top w:val="none" w:sz="0" w:space="0" w:color="auto"/>
                                    <w:left w:val="none" w:sz="0" w:space="0" w:color="auto"/>
                                    <w:bottom w:val="none" w:sz="0" w:space="0" w:color="auto"/>
                                    <w:right w:val="none" w:sz="0" w:space="0" w:color="auto"/>
                                  </w:divBdr>
                                  <w:divsChild>
                                    <w:div w:id="1734159525">
                                      <w:marLeft w:val="0"/>
                                      <w:marRight w:val="0"/>
                                      <w:marTop w:val="0"/>
                                      <w:marBottom w:val="0"/>
                                      <w:divBdr>
                                        <w:top w:val="none" w:sz="0" w:space="0" w:color="auto"/>
                                        <w:left w:val="none" w:sz="0" w:space="0" w:color="auto"/>
                                        <w:bottom w:val="none" w:sz="0" w:space="0" w:color="auto"/>
                                        <w:right w:val="none" w:sz="0" w:space="0" w:color="auto"/>
                                      </w:divBdr>
                                      <w:divsChild>
                                        <w:div w:id="7774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311190">
      <w:bodyDiv w:val="1"/>
      <w:marLeft w:val="0"/>
      <w:marRight w:val="0"/>
      <w:marTop w:val="0"/>
      <w:marBottom w:val="0"/>
      <w:divBdr>
        <w:top w:val="none" w:sz="0" w:space="0" w:color="auto"/>
        <w:left w:val="none" w:sz="0" w:space="0" w:color="auto"/>
        <w:bottom w:val="none" w:sz="0" w:space="0" w:color="auto"/>
        <w:right w:val="none" w:sz="0" w:space="0" w:color="auto"/>
      </w:divBdr>
    </w:div>
    <w:div w:id="833648992">
      <w:bodyDiv w:val="1"/>
      <w:marLeft w:val="0"/>
      <w:marRight w:val="0"/>
      <w:marTop w:val="0"/>
      <w:marBottom w:val="0"/>
      <w:divBdr>
        <w:top w:val="none" w:sz="0" w:space="0" w:color="auto"/>
        <w:left w:val="none" w:sz="0" w:space="0" w:color="auto"/>
        <w:bottom w:val="none" w:sz="0" w:space="0" w:color="auto"/>
        <w:right w:val="none" w:sz="0" w:space="0" w:color="auto"/>
      </w:divBdr>
      <w:divsChild>
        <w:div w:id="949431151">
          <w:marLeft w:val="720"/>
          <w:marRight w:val="0"/>
          <w:marTop w:val="0"/>
          <w:marBottom w:val="0"/>
          <w:divBdr>
            <w:top w:val="none" w:sz="0" w:space="0" w:color="auto"/>
            <w:left w:val="none" w:sz="0" w:space="0" w:color="auto"/>
            <w:bottom w:val="none" w:sz="0" w:space="0" w:color="auto"/>
            <w:right w:val="none" w:sz="0" w:space="0" w:color="auto"/>
          </w:divBdr>
        </w:div>
        <w:div w:id="1797329194">
          <w:marLeft w:val="720"/>
          <w:marRight w:val="0"/>
          <w:marTop w:val="0"/>
          <w:marBottom w:val="0"/>
          <w:divBdr>
            <w:top w:val="none" w:sz="0" w:space="0" w:color="auto"/>
            <w:left w:val="none" w:sz="0" w:space="0" w:color="auto"/>
            <w:bottom w:val="none" w:sz="0" w:space="0" w:color="auto"/>
            <w:right w:val="none" w:sz="0" w:space="0" w:color="auto"/>
          </w:divBdr>
        </w:div>
        <w:div w:id="932513928">
          <w:marLeft w:val="1440"/>
          <w:marRight w:val="0"/>
          <w:marTop w:val="0"/>
          <w:marBottom w:val="0"/>
          <w:divBdr>
            <w:top w:val="none" w:sz="0" w:space="0" w:color="auto"/>
            <w:left w:val="none" w:sz="0" w:space="0" w:color="auto"/>
            <w:bottom w:val="none" w:sz="0" w:space="0" w:color="auto"/>
            <w:right w:val="none" w:sz="0" w:space="0" w:color="auto"/>
          </w:divBdr>
        </w:div>
        <w:div w:id="1060908523">
          <w:marLeft w:val="1440"/>
          <w:marRight w:val="0"/>
          <w:marTop w:val="0"/>
          <w:marBottom w:val="0"/>
          <w:divBdr>
            <w:top w:val="none" w:sz="0" w:space="0" w:color="auto"/>
            <w:left w:val="none" w:sz="0" w:space="0" w:color="auto"/>
            <w:bottom w:val="none" w:sz="0" w:space="0" w:color="auto"/>
            <w:right w:val="none" w:sz="0" w:space="0" w:color="auto"/>
          </w:divBdr>
        </w:div>
        <w:div w:id="502013149">
          <w:marLeft w:val="1440"/>
          <w:marRight w:val="0"/>
          <w:marTop w:val="0"/>
          <w:marBottom w:val="0"/>
          <w:divBdr>
            <w:top w:val="none" w:sz="0" w:space="0" w:color="auto"/>
            <w:left w:val="none" w:sz="0" w:space="0" w:color="auto"/>
            <w:bottom w:val="none" w:sz="0" w:space="0" w:color="auto"/>
            <w:right w:val="none" w:sz="0" w:space="0" w:color="auto"/>
          </w:divBdr>
        </w:div>
        <w:div w:id="371343862">
          <w:marLeft w:val="720"/>
          <w:marRight w:val="0"/>
          <w:marTop w:val="0"/>
          <w:marBottom w:val="0"/>
          <w:divBdr>
            <w:top w:val="none" w:sz="0" w:space="0" w:color="auto"/>
            <w:left w:val="none" w:sz="0" w:space="0" w:color="auto"/>
            <w:bottom w:val="none" w:sz="0" w:space="0" w:color="auto"/>
            <w:right w:val="none" w:sz="0" w:space="0" w:color="auto"/>
          </w:divBdr>
        </w:div>
        <w:div w:id="1948267471">
          <w:marLeft w:val="720"/>
          <w:marRight w:val="0"/>
          <w:marTop w:val="0"/>
          <w:marBottom w:val="0"/>
          <w:divBdr>
            <w:top w:val="none" w:sz="0" w:space="0" w:color="auto"/>
            <w:left w:val="none" w:sz="0" w:space="0" w:color="auto"/>
            <w:bottom w:val="none" w:sz="0" w:space="0" w:color="auto"/>
            <w:right w:val="none" w:sz="0" w:space="0" w:color="auto"/>
          </w:divBdr>
        </w:div>
      </w:divsChild>
    </w:div>
    <w:div w:id="12467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6937-00E7-4018-AF0E-DCAC9EDD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Cavness</dc:creator>
  <cp:keywords/>
  <dc:description/>
  <cp:lastModifiedBy>Felicia Littky</cp:lastModifiedBy>
  <cp:revision>2</cp:revision>
  <cp:lastPrinted>2016-01-19T15:03:00Z</cp:lastPrinted>
  <dcterms:created xsi:type="dcterms:W3CDTF">2016-03-07T17:54:00Z</dcterms:created>
  <dcterms:modified xsi:type="dcterms:W3CDTF">2016-03-07T17:54:00Z</dcterms:modified>
</cp:coreProperties>
</file>