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7B" w:rsidRDefault="006F60B2" w:rsidP="0007157B">
      <w:pPr>
        <w:pStyle w:val="Heading1"/>
        <w:tabs>
          <w:tab w:val="left" w:pos="180"/>
        </w:tabs>
        <w:spacing w:before="0"/>
        <w:ind w:left="-180" w:hanging="630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7010400" cy="16627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-223 ICMA Student Chapter header-769x190px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00"/>
                    <a:stretch/>
                  </pic:blipFill>
                  <pic:spPr bwMode="auto">
                    <a:xfrm>
                      <a:off x="0" y="0"/>
                      <a:ext cx="7053232" cy="1672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1ADE">
        <w:br/>
      </w:r>
    </w:p>
    <w:p w:rsidR="0039795B" w:rsidRPr="0007157B" w:rsidRDefault="009D15C5" w:rsidP="0007157B">
      <w:pPr>
        <w:pStyle w:val="Heading1"/>
        <w:tabs>
          <w:tab w:val="left" w:pos="180"/>
        </w:tabs>
        <w:spacing w:before="0"/>
        <w:ind w:left="-180" w:hanging="630"/>
        <w:jc w:val="center"/>
        <w:rPr>
          <w:sz w:val="44"/>
          <w:szCs w:val="44"/>
        </w:rPr>
      </w:pPr>
      <w:r w:rsidRPr="0007157B">
        <w:rPr>
          <w:sz w:val="44"/>
          <w:szCs w:val="44"/>
        </w:rPr>
        <w:t xml:space="preserve">Getting </w:t>
      </w:r>
      <w:r w:rsidR="000E1ADE" w:rsidRPr="0007157B">
        <w:rPr>
          <w:sz w:val="44"/>
          <w:szCs w:val="44"/>
        </w:rPr>
        <w:t>Starte</w:t>
      </w:r>
      <w:r w:rsidR="00913D56" w:rsidRPr="0007157B">
        <w:rPr>
          <w:sz w:val="44"/>
          <w:szCs w:val="44"/>
        </w:rPr>
        <w:t>d</w:t>
      </w:r>
      <w:r w:rsidR="000E1ADE" w:rsidRPr="0007157B">
        <w:rPr>
          <w:sz w:val="44"/>
          <w:szCs w:val="44"/>
        </w:rPr>
        <w:t xml:space="preserve"> Checklist</w:t>
      </w:r>
    </w:p>
    <w:p w:rsidR="0007157B" w:rsidRDefault="0007157B">
      <w:pPr>
        <w:rPr>
          <w:sz w:val="24"/>
          <w:szCs w:val="24"/>
        </w:rPr>
      </w:pPr>
    </w:p>
    <w:p w:rsidR="00315BC9" w:rsidRDefault="00315BC9">
      <w:pPr>
        <w:rPr>
          <w:sz w:val="24"/>
          <w:szCs w:val="24"/>
        </w:rPr>
      </w:pPr>
      <w:r>
        <w:rPr>
          <w:sz w:val="24"/>
          <w:szCs w:val="24"/>
        </w:rPr>
        <w:t>Welcome to the ICMA Student Chapter Program</w:t>
      </w:r>
      <w:r w:rsidR="009D15C5">
        <w:rPr>
          <w:sz w:val="24"/>
          <w:szCs w:val="24"/>
        </w:rPr>
        <w:t>!</w:t>
      </w:r>
      <w:r>
        <w:rPr>
          <w:sz w:val="24"/>
          <w:szCs w:val="24"/>
        </w:rPr>
        <w:t xml:space="preserve"> Thank you for expressing interest in setting up a chapter, </w:t>
      </w:r>
      <w:r w:rsidR="000E1ADE">
        <w:rPr>
          <w:sz w:val="24"/>
          <w:szCs w:val="24"/>
        </w:rPr>
        <w:t xml:space="preserve">and </w:t>
      </w:r>
      <w:r>
        <w:rPr>
          <w:sz w:val="24"/>
          <w:szCs w:val="24"/>
        </w:rPr>
        <w:t>we are happy to count you as a member in this growing program. Please use this checklist as a way to ensure that you are setting up a su</w:t>
      </w:r>
      <w:bookmarkStart w:id="0" w:name="_GoBack"/>
      <w:bookmarkEnd w:id="0"/>
      <w:r>
        <w:rPr>
          <w:sz w:val="24"/>
          <w:szCs w:val="24"/>
        </w:rPr>
        <w:t xml:space="preserve">ccessful chapter. </w:t>
      </w:r>
    </w:p>
    <w:p w:rsidR="009D15C5" w:rsidRPr="009D15C5" w:rsidRDefault="009D15C5">
      <w:pPr>
        <w:rPr>
          <w:b/>
          <w:sz w:val="24"/>
          <w:szCs w:val="24"/>
        </w:rPr>
      </w:pPr>
      <w:r w:rsidRPr="009D15C5">
        <w:rPr>
          <w:b/>
          <w:sz w:val="24"/>
          <w:szCs w:val="24"/>
        </w:rPr>
        <w:t>Getting Started</w:t>
      </w:r>
    </w:p>
    <w:p w:rsidR="009D15C5" w:rsidRDefault="009D15C5" w:rsidP="009D15C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Identify a student leader or leaders to manage the chapter activities (this is critical because without a student lead getting traction will take longer)</w:t>
      </w:r>
    </w:p>
    <w:p w:rsidR="00315BC9" w:rsidRDefault="009D15C5" w:rsidP="009D15C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Prepare the</w:t>
      </w:r>
      <w:r w:rsidR="00315BC9">
        <w:rPr>
          <w:sz w:val="24"/>
          <w:szCs w:val="24"/>
        </w:rPr>
        <w:t xml:space="preserve"> </w:t>
      </w:r>
      <w:hyperlink r:id="rId8" w:history="1">
        <w:r w:rsidR="00315BC9" w:rsidRPr="009D15C5">
          <w:rPr>
            <w:rStyle w:val="Hyperlink"/>
            <w:color w:val="365F91" w:themeColor="accent1" w:themeShade="BF"/>
            <w:sz w:val="24"/>
            <w:szCs w:val="24"/>
            <w:u w:val="none"/>
          </w:rPr>
          <w:t>chapter agreement</w:t>
        </w:r>
      </w:hyperlink>
      <w:r w:rsidR="00315B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ICMA, to include </w:t>
      </w:r>
      <w:r w:rsidR="00315BC9">
        <w:rPr>
          <w:sz w:val="24"/>
          <w:szCs w:val="24"/>
        </w:rPr>
        <w:t xml:space="preserve">the following information: </w:t>
      </w:r>
    </w:p>
    <w:p w:rsidR="00315BC9" w:rsidRDefault="00315BC9" w:rsidP="009D15C5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Faculty advisor’s name and email</w:t>
      </w:r>
    </w:p>
    <w:p w:rsidR="00315BC9" w:rsidRDefault="00315BC9" w:rsidP="009D15C5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Chapter mentor’s name and email</w:t>
      </w:r>
    </w:p>
    <w:p w:rsidR="00315BC9" w:rsidRDefault="00315BC9" w:rsidP="009D15C5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Student representative’s name and email</w:t>
      </w:r>
    </w:p>
    <w:p w:rsidR="00315BC9" w:rsidRDefault="00315BC9" w:rsidP="009D15C5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Chapter email address (</w:t>
      </w:r>
      <w:r w:rsidR="000E1ADE">
        <w:rPr>
          <w:sz w:val="24"/>
          <w:szCs w:val="24"/>
        </w:rPr>
        <w:t xml:space="preserve">e.g. </w:t>
      </w:r>
      <w:hyperlink r:id="rId9" w:history="1">
        <w:r w:rsidRPr="00B013AF">
          <w:rPr>
            <w:rStyle w:val="Hyperlink"/>
            <w:color w:val="auto"/>
            <w:sz w:val="24"/>
            <w:szCs w:val="24"/>
            <w:u w:val="none"/>
          </w:rPr>
          <w:t>icmayourschool@gmail.com</w:t>
        </w:r>
      </w:hyperlink>
      <w:r>
        <w:rPr>
          <w:sz w:val="24"/>
          <w:szCs w:val="24"/>
        </w:rPr>
        <w:t>)</w:t>
      </w:r>
    </w:p>
    <w:p w:rsidR="00B013AF" w:rsidRDefault="00B013AF" w:rsidP="009D15C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Create a charter for chapter (a sample charter can be found at </w:t>
      </w:r>
      <w:hyperlink r:id="rId10" w:tgtFrame="_blank" w:history="1">
        <w:r w:rsidRPr="000E1ADE">
          <w:rPr>
            <w:rFonts w:eastAsia="Times New Roman" w:cs="Times New Roman"/>
            <w:color w:val="365F91" w:themeColor="accent1" w:themeShade="BF"/>
            <w:sz w:val="24"/>
            <w:szCs w:val="24"/>
            <w:bdr w:val="none" w:sz="0" w:space="0" w:color="auto" w:frame="1"/>
          </w:rPr>
          <w:t>icma.org/</w:t>
        </w:r>
        <w:proofErr w:type="spellStart"/>
        <w:r w:rsidRPr="000E1ADE">
          <w:rPr>
            <w:rFonts w:eastAsia="Times New Roman" w:cs="Times New Roman"/>
            <w:color w:val="365F91" w:themeColor="accent1" w:themeShade="BF"/>
            <w:sz w:val="24"/>
            <w:szCs w:val="24"/>
            <w:bdr w:val="none" w:sz="0" w:space="0" w:color="auto" w:frame="1"/>
          </w:rPr>
          <w:t>startastudentchapter</w:t>
        </w:r>
        <w:proofErr w:type="spellEnd"/>
      </w:hyperlink>
      <w:r w:rsidR="000E1ADE" w:rsidRPr="000E1ADE">
        <w:rPr>
          <w:sz w:val="24"/>
          <w:szCs w:val="24"/>
        </w:rPr>
        <w:t>)</w:t>
      </w:r>
    </w:p>
    <w:p w:rsidR="008B0726" w:rsidRPr="008B0726" w:rsidRDefault="008B0726" w:rsidP="008B072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Send out a recruiting email to potential members (see sample below)</w:t>
      </w:r>
    </w:p>
    <w:p w:rsidR="00DD3802" w:rsidRPr="00B013AF" w:rsidRDefault="00DD3802" w:rsidP="009D15C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See the </w:t>
      </w:r>
      <w:hyperlink r:id="rId11" w:history="1">
        <w:r w:rsidRPr="009D15C5">
          <w:rPr>
            <w:rStyle w:val="Hyperlink"/>
            <w:color w:val="365F91" w:themeColor="accent1" w:themeShade="BF"/>
            <w:sz w:val="24"/>
            <w:szCs w:val="24"/>
            <w:u w:val="none"/>
          </w:rPr>
          <w:t>FAQ</w:t>
        </w:r>
      </w:hyperlink>
      <w:r w:rsidRPr="009D15C5">
        <w:rPr>
          <w:color w:val="365F91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>for any additional questions</w:t>
      </w:r>
    </w:p>
    <w:p w:rsidR="009D15C5" w:rsidRPr="009D15C5" w:rsidRDefault="009D15C5" w:rsidP="009D15C5">
      <w:pPr>
        <w:rPr>
          <w:b/>
          <w:sz w:val="24"/>
          <w:szCs w:val="24"/>
        </w:rPr>
      </w:pPr>
      <w:r w:rsidRPr="009D15C5">
        <w:rPr>
          <w:b/>
          <w:sz w:val="24"/>
          <w:szCs w:val="24"/>
        </w:rPr>
        <w:t>Organizing Your New Chapter</w:t>
      </w:r>
    </w:p>
    <w:p w:rsidR="00241F2B" w:rsidRPr="00241F2B" w:rsidRDefault="00241F2B" w:rsidP="009D15C5">
      <w:pPr>
        <w:pStyle w:val="ListParagraph"/>
        <w:numPr>
          <w:ilvl w:val="0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>Work with your new student l</w:t>
      </w:r>
      <w:r w:rsidR="00723803">
        <w:rPr>
          <w:sz w:val="24"/>
          <w:szCs w:val="24"/>
        </w:rPr>
        <w:t>eadership to build your chapter</w:t>
      </w:r>
      <w:r w:rsidR="00ED3176">
        <w:rPr>
          <w:sz w:val="24"/>
          <w:szCs w:val="24"/>
        </w:rPr>
        <w:t>. A great student leadership circle will help make your chapter go.</w:t>
      </w:r>
    </w:p>
    <w:p w:rsidR="00315BC9" w:rsidRPr="009D15C5" w:rsidRDefault="00ED3176" w:rsidP="00241F2B">
      <w:pPr>
        <w:pStyle w:val="ListParagraph"/>
        <w:numPr>
          <w:ilvl w:val="0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Send an </w:t>
      </w:r>
      <w:r w:rsidR="00315BC9" w:rsidRPr="009D15C5">
        <w:rPr>
          <w:sz w:val="24"/>
          <w:szCs w:val="24"/>
        </w:rPr>
        <w:t xml:space="preserve">email to new </w:t>
      </w:r>
      <w:r w:rsidR="000E1ADE" w:rsidRPr="009D15C5">
        <w:rPr>
          <w:sz w:val="24"/>
          <w:szCs w:val="24"/>
        </w:rPr>
        <w:t xml:space="preserve">chapter </w:t>
      </w:r>
      <w:r w:rsidR="00315BC9" w:rsidRPr="009D15C5">
        <w:rPr>
          <w:sz w:val="24"/>
          <w:szCs w:val="24"/>
        </w:rPr>
        <w:t>member</w:t>
      </w:r>
      <w:r w:rsidR="00B013AF" w:rsidRPr="009D15C5">
        <w:rPr>
          <w:sz w:val="24"/>
          <w:szCs w:val="24"/>
        </w:rPr>
        <w:t xml:space="preserve">s with </w:t>
      </w:r>
      <w:r w:rsidR="000E1ADE" w:rsidRPr="009D15C5">
        <w:rPr>
          <w:sz w:val="24"/>
          <w:szCs w:val="24"/>
        </w:rPr>
        <w:t xml:space="preserve">ICMA </w:t>
      </w:r>
      <w:r w:rsidR="00B013AF" w:rsidRPr="009D15C5">
        <w:rPr>
          <w:sz w:val="24"/>
          <w:szCs w:val="24"/>
        </w:rPr>
        <w:t xml:space="preserve">membership </w:t>
      </w:r>
      <w:r w:rsidR="006F60B2">
        <w:rPr>
          <w:sz w:val="24"/>
          <w:szCs w:val="24"/>
        </w:rPr>
        <w:t>join</w:t>
      </w:r>
      <w:r>
        <w:rPr>
          <w:sz w:val="24"/>
          <w:szCs w:val="24"/>
        </w:rPr>
        <w:t xml:space="preserve"> details (</w:t>
      </w:r>
      <w:r w:rsidR="006F60B2">
        <w:rPr>
          <w:sz w:val="24"/>
          <w:szCs w:val="24"/>
        </w:rPr>
        <w:t>after we receive the chapter agreement I will send join instructions for your chapter members</w:t>
      </w:r>
      <w:r>
        <w:rPr>
          <w:sz w:val="24"/>
          <w:szCs w:val="24"/>
        </w:rPr>
        <w:t>)</w:t>
      </w:r>
      <w:r w:rsidR="00B013AF" w:rsidRPr="009D15C5">
        <w:rPr>
          <w:sz w:val="24"/>
          <w:szCs w:val="24"/>
        </w:rPr>
        <w:t xml:space="preserve">. </w:t>
      </w:r>
    </w:p>
    <w:p w:rsidR="00B013AF" w:rsidRPr="00241F2B" w:rsidRDefault="00B013AF" w:rsidP="00241F2B">
      <w:pPr>
        <w:pStyle w:val="ListParagraph"/>
        <w:numPr>
          <w:ilvl w:val="0"/>
          <w:numId w:val="9"/>
        </w:numPr>
        <w:rPr>
          <w:i/>
          <w:sz w:val="24"/>
          <w:szCs w:val="24"/>
        </w:rPr>
      </w:pPr>
      <w:r w:rsidRPr="009D15C5">
        <w:rPr>
          <w:sz w:val="24"/>
          <w:szCs w:val="24"/>
        </w:rPr>
        <w:t>Keep a running list of members for your records</w:t>
      </w:r>
      <w:r w:rsidR="00ED3176">
        <w:rPr>
          <w:sz w:val="24"/>
          <w:szCs w:val="24"/>
        </w:rPr>
        <w:t>.</w:t>
      </w:r>
    </w:p>
    <w:p w:rsidR="00241F2B" w:rsidRPr="009D15C5" w:rsidRDefault="00241F2B" w:rsidP="00241F2B">
      <w:pPr>
        <w:pStyle w:val="ListParagraph"/>
        <w:numPr>
          <w:ilvl w:val="0"/>
          <w:numId w:val="9"/>
        </w:numPr>
        <w:rPr>
          <w:i/>
          <w:sz w:val="24"/>
          <w:szCs w:val="24"/>
        </w:rPr>
      </w:pPr>
      <w:r>
        <w:rPr>
          <w:sz w:val="24"/>
          <w:szCs w:val="24"/>
        </w:rPr>
        <w:t>Schedule your first meeting</w:t>
      </w:r>
      <w:r w:rsidR="00ED3176">
        <w:rPr>
          <w:sz w:val="24"/>
          <w:szCs w:val="24"/>
        </w:rPr>
        <w:t>! Make sure you have a good topic.</w:t>
      </w:r>
    </w:p>
    <w:p w:rsidR="00241F2B" w:rsidRPr="00241F2B" w:rsidRDefault="00241F2B" w:rsidP="00241F2B">
      <w:pPr>
        <w:rPr>
          <w:b/>
          <w:sz w:val="24"/>
          <w:szCs w:val="24"/>
        </w:rPr>
      </w:pPr>
      <w:r w:rsidRPr="00241F2B">
        <w:rPr>
          <w:b/>
          <w:sz w:val="24"/>
          <w:szCs w:val="24"/>
        </w:rPr>
        <w:t>Keep the Ball Rolling</w:t>
      </w:r>
    </w:p>
    <w:p w:rsidR="00241F2B" w:rsidRDefault="00B013AF" w:rsidP="009D15C5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D15C5">
        <w:rPr>
          <w:sz w:val="24"/>
          <w:szCs w:val="24"/>
        </w:rPr>
        <w:t xml:space="preserve">Keep track of events, meetings, etc. throughout the year. </w:t>
      </w:r>
      <w:r w:rsidR="007011C8">
        <w:rPr>
          <w:sz w:val="24"/>
          <w:szCs w:val="24"/>
        </w:rPr>
        <w:t xml:space="preserve">This will help when you compile your </w:t>
      </w:r>
      <w:r w:rsidRPr="009D15C5">
        <w:rPr>
          <w:sz w:val="24"/>
          <w:szCs w:val="24"/>
        </w:rPr>
        <w:t xml:space="preserve">report for ICMA’s records at the end of the year. </w:t>
      </w:r>
    </w:p>
    <w:p w:rsidR="00241F2B" w:rsidRDefault="00241F2B" w:rsidP="009D15C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Decide the level of involvement you want as a chapter (very active, somewhat active, meet occasionally)</w:t>
      </w:r>
    </w:p>
    <w:p w:rsidR="00ED3176" w:rsidRDefault="00ED3176" w:rsidP="009D15C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Develop an annual meeting schedule.</w:t>
      </w:r>
    </w:p>
    <w:p w:rsidR="00ED3176" w:rsidRDefault="00ED3176" w:rsidP="009D15C5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Meeting ideas: </w:t>
      </w:r>
    </w:p>
    <w:p w:rsidR="00ED3176" w:rsidRDefault="00ED3176" w:rsidP="00ED317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View one of the webinars ICMA makes available at no cost to student chapters (email </w:t>
      </w:r>
      <w:hyperlink r:id="rId12" w:history="1">
        <w:r w:rsidRPr="000A37B0">
          <w:rPr>
            <w:rStyle w:val="Hyperlink"/>
            <w:sz w:val="24"/>
            <w:szCs w:val="24"/>
            <w:u w:val="none"/>
          </w:rPr>
          <w:t>nextgen@icma.org</w:t>
        </w:r>
      </w:hyperlink>
      <w:r>
        <w:rPr>
          <w:sz w:val="24"/>
          <w:szCs w:val="24"/>
        </w:rPr>
        <w:t xml:space="preserve"> for details). Or watch ahead of time, and use it as a discussion point.</w:t>
      </w:r>
    </w:p>
    <w:p w:rsidR="004E0383" w:rsidRDefault="004E0383" w:rsidP="00ED317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Watch one of the </w:t>
      </w:r>
      <w:hyperlink r:id="rId13" w:history="1">
        <w:r w:rsidRPr="000A37B0">
          <w:rPr>
            <w:rStyle w:val="Hyperlink"/>
            <w:sz w:val="24"/>
            <w:szCs w:val="24"/>
            <w:u w:val="none"/>
          </w:rPr>
          <w:t>Leading Ideas</w:t>
        </w:r>
      </w:hyperlink>
      <w:r>
        <w:rPr>
          <w:sz w:val="24"/>
          <w:szCs w:val="24"/>
        </w:rPr>
        <w:t xml:space="preserve"> videos and discuss (similar to above). These are an ICMA member benefit!</w:t>
      </w:r>
    </w:p>
    <w:p w:rsidR="00ED3176" w:rsidRDefault="00ED3176" w:rsidP="00ED317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Go on a site visit to a local government office, resource, or have a tour guided by an area manager.</w:t>
      </w:r>
    </w:p>
    <w:p w:rsidR="00ED3176" w:rsidRDefault="00ED3176" w:rsidP="00ED317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Sponsor or co-sponsor a speaker for your school to bring attention to the wider MPA or graduate/undergraduate body.</w:t>
      </w:r>
    </w:p>
    <w:p w:rsidR="00ED3176" w:rsidRDefault="00ED3176" w:rsidP="00ED317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Visit an undergraduate or high school politics, administration, or civics class and discuss </w:t>
      </w:r>
      <w:hyperlink r:id="rId14" w:history="1">
        <w:r w:rsidRPr="000A37B0">
          <w:rPr>
            <w:rStyle w:val="Hyperlink"/>
            <w:sz w:val="24"/>
            <w:szCs w:val="24"/>
            <w:u w:val="none"/>
          </w:rPr>
          <w:t>Life, Well Run</w:t>
        </w:r>
      </w:hyperlink>
      <w:r>
        <w:rPr>
          <w:sz w:val="24"/>
          <w:szCs w:val="24"/>
        </w:rPr>
        <w:t>, local government management, or specific local challenges that managers deal with.</w:t>
      </w:r>
    </w:p>
    <w:p w:rsidR="00ED3176" w:rsidRDefault="00ED3176" w:rsidP="00ED317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Visit a local governing body meeting as a group.</w:t>
      </w:r>
    </w:p>
    <w:p w:rsidR="00ED3176" w:rsidRDefault="00ED3176" w:rsidP="00ED317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Host a happy hour with an area manager.</w:t>
      </w:r>
    </w:p>
    <w:p w:rsidR="00ED3176" w:rsidRDefault="00ED3176" w:rsidP="00ED3176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Host a speed coaching event in coordination with your state managers’ association.</w:t>
      </w:r>
    </w:p>
    <w:p w:rsidR="00241F2B" w:rsidRDefault="00241F2B" w:rsidP="004E0383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Attend your state association meeting as a group, and be sure to introduce yourselves as students.</w:t>
      </w:r>
    </w:p>
    <w:p w:rsidR="00241F2B" w:rsidRPr="000A37B0" w:rsidRDefault="00241F2B" w:rsidP="00837F4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A37B0">
        <w:rPr>
          <w:sz w:val="24"/>
          <w:szCs w:val="24"/>
        </w:rPr>
        <w:t>Prepare your annual report in May to submit to ICMA (use your roster of events you maintain to help)</w:t>
      </w:r>
      <w:r w:rsidR="00B013AF" w:rsidRPr="000A37B0">
        <w:rPr>
          <w:sz w:val="24"/>
          <w:szCs w:val="24"/>
        </w:rPr>
        <w:t xml:space="preserve">. </w:t>
      </w:r>
      <w:r w:rsidRPr="000A37B0">
        <w:rPr>
          <w:sz w:val="24"/>
          <w:szCs w:val="24"/>
        </w:rPr>
        <w:t xml:space="preserve">This isn’t a laborious task – typically reports </w:t>
      </w:r>
      <w:r w:rsidR="007011C8" w:rsidRPr="000A37B0">
        <w:rPr>
          <w:sz w:val="24"/>
          <w:szCs w:val="24"/>
        </w:rPr>
        <w:t>are</w:t>
      </w:r>
      <w:r w:rsidRPr="000A37B0">
        <w:rPr>
          <w:sz w:val="24"/>
          <w:szCs w:val="24"/>
        </w:rPr>
        <w:t xml:space="preserve"> no more than a page, but some chapters submit detailed reports with supplemental materials. </w:t>
      </w:r>
      <w:r w:rsidR="00DD3802" w:rsidRPr="000A37B0">
        <w:rPr>
          <w:sz w:val="24"/>
          <w:szCs w:val="24"/>
        </w:rPr>
        <w:t xml:space="preserve">You can find </w:t>
      </w:r>
      <w:hyperlink r:id="rId15" w:history="1">
        <w:r w:rsidR="00DD3802" w:rsidRPr="000A37B0">
          <w:rPr>
            <w:rStyle w:val="Hyperlink"/>
            <w:color w:val="365F91" w:themeColor="accent1" w:themeShade="BF"/>
            <w:sz w:val="24"/>
            <w:szCs w:val="24"/>
            <w:u w:val="none"/>
          </w:rPr>
          <w:t>sample reports online</w:t>
        </w:r>
      </w:hyperlink>
      <w:r w:rsidR="00DD3802" w:rsidRPr="000A37B0">
        <w:rPr>
          <w:sz w:val="24"/>
          <w:szCs w:val="24"/>
        </w:rPr>
        <w:t xml:space="preserve"> of what other chapters have done.</w:t>
      </w:r>
      <w:r w:rsidR="00AB0AAF" w:rsidRPr="000A37B0">
        <w:rPr>
          <w:sz w:val="24"/>
          <w:szCs w:val="24"/>
        </w:rPr>
        <w:t xml:space="preserve"> You can also see what other chapters are doing to get ideas for your own chapter.</w:t>
      </w:r>
    </w:p>
    <w:p w:rsidR="00241F2B" w:rsidRPr="00241F2B" w:rsidRDefault="00241F2B" w:rsidP="00241F2B">
      <w:pPr>
        <w:rPr>
          <w:b/>
          <w:sz w:val="24"/>
          <w:szCs w:val="24"/>
        </w:rPr>
      </w:pPr>
      <w:r w:rsidRPr="00241F2B">
        <w:rPr>
          <w:b/>
          <w:sz w:val="24"/>
          <w:szCs w:val="24"/>
        </w:rPr>
        <w:t xml:space="preserve">Get </w:t>
      </w:r>
      <w:r>
        <w:rPr>
          <w:b/>
          <w:sz w:val="24"/>
          <w:szCs w:val="24"/>
        </w:rPr>
        <w:t>R</w:t>
      </w:r>
      <w:r w:rsidRPr="00241F2B">
        <w:rPr>
          <w:b/>
          <w:sz w:val="24"/>
          <w:szCs w:val="24"/>
        </w:rPr>
        <w:t xml:space="preserve">eady for </w:t>
      </w:r>
      <w:r>
        <w:rPr>
          <w:b/>
          <w:sz w:val="24"/>
          <w:szCs w:val="24"/>
        </w:rPr>
        <w:t>N</w:t>
      </w:r>
      <w:r w:rsidRPr="00241F2B">
        <w:rPr>
          <w:b/>
          <w:sz w:val="24"/>
          <w:szCs w:val="24"/>
        </w:rPr>
        <w:t xml:space="preserve">ext </w:t>
      </w:r>
      <w:r>
        <w:rPr>
          <w:b/>
          <w:sz w:val="24"/>
          <w:szCs w:val="24"/>
        </w:rPr>
        <w:t>Y</w:t>
      </w:r>
      <w:r w:rsidRPr="00241F2B">
        <w:rPr>
          <w:b/>
          <w:sz w:val="24"/>
          <w:szCs w:val="24"/>
        </w:rPr>
        <w:t>ear!</w:t>
      </w:r>
    </w:p>
    <w:p w:rsidR="000E1ADE" w:rsidRPr="000A37B0" w:rsidRDefault="00241F2B" w:rsidP="001C10C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A37B0">
        <w:rPr>
          <w:sz w:val="24"/>
          <w:szCs w:val="24"/>
        </w:rPr>
        <w:t xml:space="preserve">Don’t </w:t>
      </w:r>
      <w:r w:rsidR="00ED3176" w:rsidRPr="000A37B0">
        <w:rPr>
          <w:sz w:val="24"/>
          <w:szCs w:val="24"/>
        </w:rPr>
        <w:t>wait until September to gear up for the next year</w:t>
      </w:r>
      <w:r w:rsidRPr="000A37B0">
        <w:rPr>
          <w:sz w:val="24"/>
          <w:szCs w:val="24"/>
        </w:rPr>
        <w:t xml:space="preserve">. Many schools begin activities in August, and students know where they are going to school usually </w:t>
      </w:r>
      <w:r w:rsidR="00ED3176" w:rsidRPr="000A37B0">
        <w:rPr>
          <w:sz w:val="24"/>
          <w:szCs w:val="24"/>
        </w:rPr>
        <w:t>in spring</w:t>
      </w:r>
      <w:r w:rsidRPr="000A37B0">
        <w:rPr>
          <w:sz w:val="24"/>
          <w:szCs w:val="24"/>
        </w:rPr>
        <w:t>. Start your recruiting early!</w:t>
      </w:r>
      <w:r w:rsidR="00ED3176" w:rsidRPr="000A37B0">
        <w:rPr>
          <w:sz w:val="24"/>
          <w:szCs w:val="24"/>
        </w:rPr>
        <w:t xml:space="preserve"> </w:t>
      </w:r>
      <w:r w:rsidR="000E1ADE" w:rsidRPr="000A37B0">
        <w:rPr>
          <w:sz w:val="24"/>
          <w:szCs w:val="24"/>
        </w:rPr>
        <w:br w:type="page"/>
      </w:r>
    </w:p>
    <w:p w:rsidR="00D60299" w:rsidRPr="009D3CC9" w:rsidRDefault="000E1ADE" w:rsidP="004D6F89">
      <w:pPr>
        <w:pStyle w:val="Heading2"/>
      </w:pPr>
      <w:r w:rsidRPr="009D3CC9">
        <w:lastRenderedPageBreak/>
        <w:t xml:space="preserve">Sample </w:t>
      </w:r>
      <w:r w:rsidR="004D6F89" w:rsidRPr="009D3CC9">
        <w:t>Recruiting Email</w:t>
      </w:r>
    </w:p>
    <w:p w:rsidR="004D6F89" w:rsidRDefault="004D6F89">
      <w:pPr>
        <w:rPr>
          <w:i/>
          <w:sz w:val="24"/>
          <w:szCs w:val="24"/>
        </w:rPr>
      </w:pPr>
    </w:p>
    <w:p w:rsidR="00D60299" w:rsidRDefault="004A0DA6">
      <w:pPr>
        <w:rPr>
          <w:i/>
          <w:sz w:val="24"/>
          <w:szCs w:val="24"/>
        </w:rPr>
      </w:pPr>
      <w:r>
        <w:rPr>
          <w:i/>
          <w:sz w:val="24"/>
          <w:szCs w:val="24"/>
        </w:rPr>
        <w:t>(Greeting)</w:t>
      </w:r>
    </w:p>
    <w:p w:rsidR="004A0DA6" w:rsidRDefault="004A0DA6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Our school has the opportunity to form an ICMA (International City/County Management Association) student chapter. As a student chapter we will have all of the benefits of full ICMA membership. Each student who is a member of our </w:t>
      </w:r>
      <w:proofErr w:type="gramStart"/>
      <w:r>
        <w:rPr>
          <w:i/>
          <w:sz w:val="24"/>
          <w:szCs w:val="24"/>
        </w:rPr>
        <w:t>schools</w:t>
      </w:r>
      <w:proofErr w:type="gramEnd"/>
      <w:r>
        <w:rPr>
          <w:i/>
          <w:sz w:val="24"/>
          <w:szCs w:val="24"/>
        </w:rPr>
        <w:t xml:space="preserve"> chapter </w:t>
      </w:r>
      <w:r w:rsidR="006F60B2">
        <w:rPr>
          <w:i/>
          <w:sz w:val="24"/>
          <w:szCs w:val="24"/>
        </w:rPr>
        <w:t>can join ICMA for FREE</w:t>
      </w:r>
      <w:r>
        <w:rPr>
          <w:i/>
          <w:sz w:val="24"/>
          <w:szCs w:val="24"/>
        </w:rPr>
        <w:t xml:space="preserve">, so spread the word! </w:t>
      </w:r>
    </w:p>
    <w:p w:rsidR="004A0DA6" w:rsidRDefault="004A0DA6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Here are some of the benefits that we receive as ICMA student chapter members: </w:t>
      </w:r>
    </w:p>
    <w:p w:rsidR="004A0DA6" w:rsidRDefault="004A0DA6" w:rsidP="009D3CC9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Free registration for the</w:t>
      </w:r>
      <w:r w:rsidR="006F60B2">
        <w:rPr>
          <w:i/>
          <w:sz w:val="24"/>
          <w:szCs w:val="24"/>
        </w:rPr>
        <w:t xml:space="preserve"> </w:t>
      </w:r>
      <w:proofErr w:type="spellStart"/>
      <w:r w:rsidR="006F60B2">
        <w:rPr>
          <w:i/>
          <w:sz w:val="24"/>
          <w:szCs w:val="24"/>
        </w:rPr>
        <w:t>ICMA</w:t>
      </w:r>
      <w:r>
        <w:rPr>
          <w:i/>
          <w:sz w:val="24"/>
          <w:szCs w:val="24"/>
        </w:rPr>
        <w:t>nnual</w:t>
      </w:r>
      <w:proofErr w:type="spellEnd"/>
      <w:r>
        <w:rPr>
          <w:i/>
          <w:sz w:val="24"/>
          <w:szCs w:val="24"/>
        </w:rPr>
        <w:t xml:space="preserve"> conference</w:t>
      </w:r>
    </w:p>
    <w:p w:rsidR="004A0DA6" w:rsidRPr="004A0DA6" w:rsidRDefault="004A0DA6" w:rsidP="009D3CC9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4A0DA6">
        <w:rPr>
          <w:i/>
          <w:sz w:val="24"/>
          <w:szCs w:val="24"/>
        </w:rPr>
        <w:t>Ful</w:t>
      </w:r>
      <w:r w:rsidR="006F60B2">
        <w:rPr>
          <w:i/>
          <w:sz w:val="24"/>
          <w:szCs w:val="24"/>
        </w:rPr>
        <w:t xml:space="preserve">l ICMA </w:t>
      </w:r>
      <w:r w:rsidRPr="004A0DA6">
        <w:rPr>
          <w:i/>
          <w:sz w:val="24"/>
          <w:szCs w:val="24"/>
        </w:rPr>
        <w:t>membership, including ICMA’s Newsletter, PM Magazine Online, members-only files, and content (such as the Job Hunting Handbook and Leading Ideas interviews)</w:t>
      </w:r>
    </w:p>
    <w:p w:rsidR="004A0DA6" w:rsidRDefault="004A0DA6" w:rsidP="009D3CC9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Webinars and podcasts exclusively for student chapter members</w:t>
      </w:r>
    </w:p>
    <w:p w:rsidR="004D6F89" w:rsidRDefault="004A0DA6" w:rsidP="004A0DA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There are many more benefits to forming an ICMA student chapter at our school. For more information contact (insert contact name). </w:t>
      </w:r>
    </w:p>
    <w:p w:rsidR="009D3CC9" w:rsidRDefault="009D3CC9" w:rsidP="004A0DA6">
      <w:pPr>
        <w:rPr>
          <w:i/>
          <w:sz w:val="24"/>
          <w:szCs w:val="24"/>
        </w:rPr>
      </w:pPr>
    </w:p>
    <w:p w:rsidR="004D6F89" w:rsidRDefault="004D6F89" w:rsidP="004D6F89">
      <w:r>
        <w:br w:type="page"/>
      </w:r>
    </w:p>
    <w:p w:rsidR="004A0DA6" w:rsidRPr="004A0DA6" w:rsidRDefault="00315BC9" w:rsidP="004D6F89">
      <w:pPr>
        <w:pStyle w:val="Heading2"/>
      </w:pPr>
      <w:r>
        <w:lastRenderedPageBreak/>
        <w:t>Email Chapter Pre</w:t>
      </w:r>
      <w:r w:rsidR="004D6F89">
        <w:t>sident Can Send to New Members</w:t>
      </w:r>
    </w:p>
    <w:p w:rsidR="004D6F89" w:rsidRDefault="004D6F89">
      <w:pPr>
        <w:rPr>
          <w:i/>
          <w:sz w:val="24"/>
          <w:szCs w:val="24"/>
        </w:rPr>
      </w:pPr>
    </w:p>
    <w:p w:rsidR="004A0DA6" w:rsidRDefault="004A0DA6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Welcome to the </w:t>
      </w:r>
      <w:r w:rsidR="008B0726">
        <w:rPr>
          <w:i/>
          <w:sz w:val="24"/>
          <w:szCs w:val="24"/>
        </w:rPr>
        <w:t>(insert school name) ICMA student chapter,</w:t>
      </w:r>
      <w:r>
        <w:rPr>
          <w:i/>
          <w:sz w:val="24"/>
          <w:szCs w:val="24"/>
        </w:rPr>
        <w:t xml:space="preserve"> </w:t>
      </w:r>
    </w:p>
    <w:p w:rsidR="008B0726" w:rsidRDefault="004A0DA6" w:rsidP="008B0726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Now that our school has an ICMA student chapter we can begin registering students, </w:t>
      </w:r>
      <w:r w:rsidR="008B0726">
        <w:rPr>
          <w:i/>
          <w:sz w:val="24"/>
          <w:szCs w:val="24"/>
        </w:rPr>
        <w:t>holding meetings</w:t>
      </w:r>
      <w:r>
        <w:rPr>
          <w:i/>
          <w:sz w:val="24"/>
          <w:szCs w:val="24"/>
        </w:rPr>
        <w:t xml:space="preserve"> and accessing everything that we have available to us as members. </w:t>
      </w:r>
      <w:r w:rsidR="008B0726">
        <w:rPr>
          <w:i/>
          <w:sz w:val="24"/>
          <w:szCs w:val="24"/>
        </w:rPr>
        <w:t xml:space="preserve">You will need to join ICMA to be a part of our chapter and to receive member benefits. </w:t>
      </w:r>
    </w:p>
    <w:p w:rsidR="000E1ADE" w:rsidRPr="008B0726" w:rsidRDefault="008B0726" w:rsidP="008B0726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I have attached the join instructions for our chapter. It is an easy process that will give you a 2 year membership with ICMA for free.</w:t>
      </w:r>
    </w:p>
    <w:p w:rsidR="004A0DA6" w:rsidRDefault="004A0DA6" w:rsidP="004A0DA6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Once you have </w:t>
      </w:r>
      <w:r w:rsidR="00E726F5">
        <w:rPr>
          <w:i/>
          <w:sz w:val="24"/>
          <w:szCs w:val="24"/>
        </w:rPr>
        <w:t xml:space="preserve">registered please email me to let me know so I can keep a record of our members. This record will help with our renewal process next year. I will send out an email soon with information on our first meeting. </w:t>
      </w:r>
    </w:p>
    <w:p w:rsidR="00315BC9" w:rsidRPr="00EE5C21" w:rsidRDefault="00E726F5" w:rsidP="00EE5C21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Thank you for your interest in the ICMA student chapter at (insert school name). I look forward to working with you this year.</w:t>
      </w:r>
    </w:p>
    <w:sectPr w:rsidR="00315BC9" w:rsidRPr="00EE5C21" w:rsidSect="006F60B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B2" w:rsidRDefault="006F60B2" w:rsidP="006F60B2">
      <w:pPr>
        <w:spacing w:after="0" w:line="240" w:lineRule="auto"/>
      </w:pPr>
      <w:r>
        <w:separator/>
      </w:r>
    </w:p>
  </w:endnote>
  <w:endnote w:type="continuationSeparator" w:id="0">
    <w:p w:rsidR="006F60B2" w:rsidRDefault="006F60B2" w:rsidP="006F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B2" w:rsidRDefault="006F60B2" w:rsidP="006F60B2">
      <w:pPr>
        <w:spacing w:after="0" w:line="240" w:lineRule="auto"/>
      </w:pPr>
      <w:r>
        <w:separator/>
      </w:r>
    </w:p>
  </w:footnote>
  <w:footnote w:type="continuationSeparator" w:id="0">
    <w:p w:rsidR="006F60B2" w:rsidRDefault="006F60B2" w:rsidP="006F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7ED"/>
    <w:multiLevelType w:val="hybridMultilevel"/>
    <w:tmpl w:val="EEE428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642D5"/>
    <w:multiLevelType w:val="hybridMultilevel"/>
    <w:tmpl w:val="4F68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A97"/>
    <w:multiLevelType w:val="hybridMultilevel"/>
    <w:tmpl w:val="1C54328C"/>
    <w:lvl w:ilvl="0" w:tplc="5C7C88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422A"/>
    <w:multiLevelType w:val="hybridMultilevel"/>
    <w:tmpl w:val="E916A978"/>
    <w:lvl w:ilvl="0" w:tplc="5C7C887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0688"/>
    <w:multiLevelType w:val="hybridMultilevel"/>
    <w:tmpl w:val="856053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61B93"/>
    <w:multiLevelType w:val="hybridMultilevel"/>
    <w:tmpl w:val="FFFAB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011B8"/>
    <w:multiLevelType w:val="hybridMultilevel"/>
    <w:tmpl w:val="072C73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7F53D1"/>
    <w:multiLevelType w:val="hybridMultilevel"/>
    <w:tmpl w:val="8DEE5E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40592"/>
    <w:multiLevelType w:val="hybridMultilevel"/>
    <w:tmpl w:val="55F86E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BB"/>
    <w:rsid w:val="0007157B"/>
    <w:rsid w:val="000A37B0"/>
    <w:rsid w:val="000E1ADE"/>
    <w:rsid w:val="001F551A"/>
    <w:rsid w:val="00241F2B"/>
    <w:rsid w:val="00315BC9"/>
    <w:rsid w:val="0039795B"/>
    <w:rsid w:val="004A0DA6"/>
    <w:rsid w:val="004D6F89"/>
    <w:rsid w:val="004E0383"/>
    <w:rsid w:val="006F60B2"/>
    <w:rsid w:val="007011C8"/>
    <w:rsid w:val="00723803"/>
    <w:rsid w:val="007A02BB"/>
    <w:rsid w:val="008B0726"/>
    <w:rsid w:val="008D07D5"/>
    <w:rsid w:val="00913D56"/>
    <w:rsid w:val="009D15C5"/>
    <w:rsid w:val="009D3CC9"/>
    <w:rsid w:val="00AB0AAF"/>
    <w:rsid w:val="00B013AF"/>
    <w:rsid w:val="00BC6E71"/>
    <w:rsid w:val="00D60299"/>
    <w:rsid w:val="00DD3802"/>
    <w:rsid w:val="00E726F5"/>
    <w:rsid w:val="00E9742C"/>
    <w:rsid w:val="00ED3176"/>
    <w:rsid w:val="00E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A5301"/>
  <w15:docId w15:val="{299AE9D0-74DF-4C15-AF39-0657241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6F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B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BC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1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6F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D15C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B2"/>
  </w:style>
  <w:style w:type="paragraph" w:styleId="Footer">
    <w:name w:val="footer"/>
    <w:basedOn w:val="Normal"/>
    <w:link w:val="FooterChar"/>
    <w:uiPriority w:val="99"/>
    <w:unhideWhenUsed/>
    <w:rsid w:val="006F6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ma.org/en/Page/100441/Start_an_ICMA_Student_Chapter" TargetMode="External"/><Relationship Id="rId13" Type="http://schemas.openxmlformats.org/officeDocument/2006/relationships/hyperlink" Target="http://icma.org/leadingide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extgen@icma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cma.org/en/icma/career_network/education/student_chapters/fa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cma.org/en/icma/career_network/education/student_chapters/chapter_annual_reports" TargetMode="External"/><Relationship Id="rId10" Type="http://schemas.openxmlformats.org/officeDocument/2006/relationships/hyperlink" Target="http://icma.org/en/Page/100441/Start_an_ICMA_Student_Chap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mayourschool@gmail.com" TargetMode="External"/><Relationship Id="rId14" Type="http://schemas.openxmlformats.org/officeDocument/2006/relationships/hyperlink" Target="http://icma.org/en/icma/priorities/life_well_r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kfeldman@ICMA.org;rcarty@ICMA.org</dc:creator>
  <cp:lastModifiedBy>Christa Rainwater</cp:lastModifiedBy>
  <cp:revision>3</cp:revision>
  <dcterms:created xsi:type="dcterms:W3CDTF">2017-03-10T19:03:00Z</dcterms:created>
  <dcterms:modified xsi:type="dcterms:W3CDTF">2017-04-24T15:20:00Z</dcterms:modified>
</cp:coreProperties>
</file>