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318A6" w14:textId="174DABCA" w:rsidR="002B213D" w:rsidRDefault="002B213D" w:rsidP="00377DD0">
      <w:pPr>
        <w:spacing w:line="480" w:lineRule="auto"/>
        <w:jc w:val="center"/>
        <w:rPr>
          <w:rFonts w:ascii="Arial" w:hAnsi="Arial" w:cs="Arial"/>
          <w:b/>
          <w:sz w:val="24"/>
          <w:szCs w:val="24"/>
          <w:u w:val="single"/>
        </w:rPr>
      </w:pPr>
      <w:bookmarkStart w:id="0" w:name="_GoBack"/>
      <w:bookmarkEnd w:id="0"/>
      <w:r w:rsidRPr="00377DD0">
        <w:rPr>
          <w:rFonts w:ascii="Arial" w:hAnsi="Arial" w:cs="Arial"/>
          <w:b/>
          <w:sz w:val="24"/>
          <w:szCs w:val="24"/>
          <w:u w:val="single"/>
        </w:rPr>
        <w:t xml:space="preserve">ICMA Program Excellence Awards: Community </w:t>
      </w:r>
      <w:r w:rsidR="00034FDD">
        <w:rPr>
          <w:rFonts w:ascii="Arial" w:hAnsi="Arial" w:cs="Arial"/>
          <w:b/>
          <w:sz w:val="24"/>
          <w:szCs w:val="24"/>
          <w:u w:val="single"/>
        </w:rPr>
        <w:t>Partnership</w:t>
      </w:r>
      <w:r w:rsidRPr="00377DD0">
        <w:rPr>
          <w:rFonts w:ascii="Arial" w:hAnsi="Arial" w:cs="Arial"/>
          <w:b/>
          <w:sz w:val="24"/>
          <w:szCs w:val="24"/>
          <w:u w:val="single"/>
        </w:rPr>
        <w:t xml:space="preserve"> Award</w:t>
      </w:r>
    </w:p>
    <w:p w14:paraId="19C43096" w14:textId="6F0D1E83" w:rsidR="00044353" w:rsidRPr="00377DD0" w:rsidRDefault="00044353" w:rsidP="00377DD0">
      <w:pPr>
        <w:spacing w:line="480" w:lineRule="auto"/>
        <w:jc w:val="center"/>
        <w:rPr>
          <w:rFonts w:ascii="Arial" w:hAnsi="Arial" w:cs="Arial"/>
          <w:b/>
          <w:sz w:val="24"/>
          <w:szCs w:val="24"/>
          <w:u w:val="single"/>
        </w:rPr>
      </w:pPr>
      <w:r>
        <w:rPr>
          <w:rFonts w:ascii="Arial" w:hAnsi="Arial" w:cs="Arial"/>
          <w:b/>
          <w:sz w:val="24"/>
          <w:szCs w:val="24"/>
          <w:u w:val="single"/>
        </w:rPr>
        <w:t>Phoenix/Tucson Water Exchange</w:t>
      </w:r>
    </w:p>
    <w:p w14:paraId="3CF585ED" w14:textId="77777777" w:rsidR="002B213D" w:rsidRDefault="00377DD0" w:rsidP="001330A8">
      <w:pPr>
        <w:spacing w:line="480" w:lineRule="auto"/>
        <w:jc w:val="center"/>
        <w:rPr>
          <w:rFonts w:ascii="Arial" w:hAnsi="Arial" w:cs="Arial"/>
          <w:b/>
          <w:sz w:val="24"/>
          <w:szCs w:val="24"/>
        </w:rPr>
      </w:pPr>
      <w:r>
        <w:rPr>
          <w:rFonts w:ascii="Arial" w:hAnsi="Arial" w:cs="Arial"/>
          <w:b/>
          <w:sz w:val="24"/>
          <w:szCs w:val="24"/>
        </w:rPr>
        <w:t>Problem Assessment, the Challenge or Need That Prompted the Local Government to Develop the P</w:t>
      </w:r>
      <w:r w:rsidR="002B213D" w:rsidRPr="00EA37C8">
        <w:rPr>
          <w:rFonts w:ascii="Arial" w:hAnsi="Arial" w:cs="Arial"/>
          <w:b/>
          <w:sz w:val="24"/>
          <w:szCs w:val="24"/>
        </w:rPr>
        <w:t>rogram</w:t>
      </w:r>
    </w:p>
    <w:p w14:paraId="321FA4F9" w14:textId="46C190D0" w:rsidR="002B213D" w:rsidRDefault="002B213D" w:rsidP="002B213D">
      <w:pPr>
        <w:spacing w:line="480" w:lineRule="auto"/>
        <w:rPr>
          <w:rFonts w:ascii="Arial" w:hAnsi="Arial" w:cs="Arial"/>
          <w:sz w:val="24"/>
          <w:szCs w:val="24"/>
        </w:rPr>
      </w:pPr>
      <w:r>
        <w:rPr>
          <w:rFonts w:ascii="Arial" w:hAnsi="Arial" w:cs="Arial"/>
          <w:b/>
          <w:sz w:val="24"/>
          <w:szCs w:val="24"/>
        </w:rPr>
        <w:tab/>
      </w:r>
      <w:r w:rsidR="00D22DA6">
        <w:rPr>
          <w:rFonts w:ascii="Arial" w:hAnsi="Arial" w:cs="Arial"/>
          <w:sz w:val="24"/>
          <w:szCs w:val="24"/>
        </w:rPr>
        <w:t>Desert cities know the value of water, and f</w:t>
      </w:r>
      <w:r>
        <w:rPr>
          <w:rFonts w:ascii="Arial" w:hAnsi="Arial" w:cs="Arial"/>
          <w:sz w:val="24"/>
          <w:szCs w:val="24"/>
        </w:rPr>
        <w:t xml:space="preserve">or years, the </w:t>
      </w:r>
      <w:r w:rsidR="00D22DA6">
        <w:rPr>
          <w:rFonts w:ascii="Arial" w:hAnsi="Arial" w:cs="Arial"/>
          <w:sz w:val="24"/>
          <w:szCs w:val="24"/>
        </w:rPr>
        <w:t>C</w:t>
      </w:r>
      <w:r>
        <w:rPr>
          <w:rFonts w:ascii="Arial" w:hAnsi="Arial" w:cs="Arial"/>
          <w:sz w:val="24"/>
          <w:szCs w:val="24"/>
        </w:rPr>
        <w:t>ity of Phoenix (“Phoenix”) has been a leader in water resource pla</w:t>
      </w:r>
      <w:r w:rsidR="00143245">
        <w:rPr>
          <w:rFonts w:ascii="Arial" w:hAnsi="Arial" w:cs="Arial"/>
          <w:sz w:val="24"/>
          <w:szCs w:val="24"/>
        </w:rPr>
        <w:t>nning and management.  A</w:t>
      </w:r>
      <w:r>
        <w:rPr>
          <w:rFonts w:ascii="Arial" w:hAnsi="Arial" w:cs="Arial"/>
          <w:sz w:val="24"/>
          <w:szCs w:val="24"/>
        </w:rPr>
        <w:t>fter more than fifteen years of sustained drought</w:t>
      </w:r>
      <w:r w:rsidR="002B78A1">
        <w:rPr>
          <w:rFonts w:ascii="Arial" w:hAnsi="Arial" w:cs="Arial"/>
          <w:sz w:val="24"/>
          <w:szCs w:val="24"/>
        </w:rPr>
        <w:t xml:space="preserve"> and </w:t>
      </w:r>
      <w:r w:rsidR="00143245">
        <w:rPr>
          <w:rFonts w:ascii="Arial" w:hAnsi="Arial" w:cs="Arial"/>
          <w:sz w:val="24"/>
          <w:szCs w:val="24"/>
        </w:rPr>
        <w:t xml:space="preserve">with </w:t>
      </w:r>
      <w:r w:rsidR="002B78A1">
        <w:rPr>
          <w:rFonts w:ascii="Arial" w:hAnsi="Arial" w:cs="Arial"/>
          <w:sz w:val="24"/>
          <w:szCs w:val="24"/>
        </w:rPr>
        <w:t xml:space="preserve">the possibility of </w:t>
      </w:r>
      <w:r w:rsidR="00143245">
        <w:rPr>
          <w:rFonts w:ascii="Arial" w:hAnsi="Arial" w:cs="Arial"/>
          <w:sz w:val="24"/>
          <w:szCs w:val="24"/>
        </w:rPr>
        <w:t xml:space="preserve">water </w:t>
      </w:r>
      <w:r w:rsidR="002B78A1">
        <w:rPr>
          <w:rFonts w:ascii="Arial" w:hAnsi="Arial" w:cs="Arial"/>
          <w:sz w:val="24"/>
          <w:szCs w:val="24"/>
        </w:rPr>
        <w:t>shortage on the Colorado River</w:t>
      </w:r>
      <w:r w:rsidR="00143245">
        <w:rPr>
          <w:rFonts w:ascii="Arial" w:hAnsi="Arial" w:cs="Arial"/>
          <w:sz w:val="24"/>
          <w:szCs w:val="24"/>
        </w:rPr>
        <w:t xml:space="preserve"> a distinct possibility</w:t>
      </w:r>
      <w:r w:rsidR="00D22DA6">
        <w:rPr>
          <w:rFonts w:ascii="Arial" w:hAnsi="Arial" w:cs="Arial"/>
          <w:sz w:val="24"/>
          <w:szCs w:val="24"/>
        </w:rPr>
        <w:t>,</w:t>
      </w:r>
      <w:r w:rsidR="00143245">
        <w:rPr>
          <w:rFonts w:ascii="Arial" w:hAnsi="Arial" w:cs="Arial"/>
          <w:sz w:val="24"/>
          <w:szCs w:val="24"/>
        </w:rPr>
        <w:t xml:space="preserve"> Phoenix recognized the need to</w:t>
      </w:r>
      <w:r w:rsidR="00D22DA6">
        <w:rPr>
          <w:rFonts w:ascii="Arial" w:hAnsi="Arial" w:cs="Arial"/>
          <w:sz w:val="24"/>
          <w:szCs w:val="24"/>
        </w:rPr>
        <w:t xml:space="preserve"> do more to ensure not only water resource sustain</w:t>
      </w:r>
      <w:r w:rsidR="00143245">
        <w:rPr>
          <w:rFonts w:ascii="Arial" w:hAnsi="Arial" w:cs="Arial"/>
          <w:sz w:val="24"/>
          <w:szCs w:val="24"/>
        </w:rPr>
        <w:t>ability, but also resiliency</w:t>
      </w:r>
      <w:r w:rsidR="00780B46">
        <w:rPr>
          <w:rFonts w:ascii="Arial" w:hAnsi="Arial" w:cs="Arial"/>
          <w:sz w:val="24"/>
          <w:szCs w:val="24"/>
        </w:rPr>
        <w:t>.</w:t>
      </w:r>
      <w:r w:rsidR="002B78A1">
        <w:rPr>
          <w:rFonts w:ascii="Arial" w:hAnsi="Arial" w:cs="Arial"/>
          <w:sz w:val="24"/>
          <w:szCs w:val="24"/>
        </w:rPr>
        <w:t xml:space="preserve">  The result was</w:t>
      </w:r>
      <w:r>
        <w:rPr>
          <w:rFonts w:ascii="Arial" w:hAnsi="Arial" w:cs="Arial"/>
          <w:sz w:val="24"/>
          <w:szCs w:val="24"/>
        </w:rPr>
        <w:t xml:space="preserve"> </w:t>
      </w:r>
      <w:r w:rsidR="000E7561">
        <w:rPr>
          <w:rFonts w:ascii="Arial" w:hAnsi="Arial" w:cs="Arial"/>
          <w:sz w:val="24"/>
          <w:szCs w:val="24"/>
        </w:rPr>
        <w:t xml:space="preserve">a </w:t>
      </w:r>
      <w:r w:rsidR="004E4401">
        <w:rPr>
          <w:rFonts w:ascii="Arial" w:hAnsi="Arial" w:cs="Arial"/>
          <w:sz w:val="24"/>
          <w:szCs w:val="24"/>
        </w:rPr>
        <w:t xml:space="preserve">groundbreaking </w:t>
      </w:r>
      <w:r>
        <w:rPr>
          <w:rFonts w:ascii="Arial" w:hAnsi="Arial" w:cs="Arial"/>
          <w:sz w:val="24"/>
          <w:szCs w:val="24"/>
        </w:rPr>
        <w:t>partnership with</w:t>
      </w:r>
      <w:r w:rsidR="00D22DA6">
        <w:rPr>
          <w:rFonts w:ascii="Arial" w:hAnsi="Arial" w:cs="Arial"/>
          <w:sz w:val="24"/>
          <w:szCs w:val="24"/>
        </w:rPr>
        <w:t xml:space="preserve"> the City of</w:t>
      </w:r>
      <w:r>
        <w:rPr>
          <w:rFonts w:ascii="Arial" w:hAnsi="Arial" w:cs="Arial"/>
          <w:sz w:val="24"/>
          <w:szCs w:val="24"/>
        </w:rPr>
        <w:t xml:space="preserve"> Tucson</w:t>
      </w:r>
      <w:r w:rsidR="004E4401">
        <w:rPr>
          <w:rFonts w:ascii="Arial" w:hAnsi="Arial" w:cs="Arial"/>
          <w:sz w:val="24"/>
          <w:szCs w:val="24"/>
        </w:rPr>
        <w:t xml:space="preserve"> (“Tucson”)</w:t>
      </w:r>
      <w:r>
        <w:rPr>
          <w:rFonts w:ascii="Arial" w:hAnsi="Arial" w:cs="Arial"/>
          <w:sz w:val="24"/>
          <w:szCs w:val="24"/>
        </w:rPr>
        <w:t xml:space="preserve">, </w:t>
      </w:r>
      <w:r w:rsidR="00D22DA6">
        <w:rPr>
          <w:rFonts w:ascii="Arial" w:hAnsi="Arial" w:cs="Arial"/>
          <w:sz w:val="24"/>
          <w:szCs w:val="24"/>
        </w:rPr>
        <w:t xml:space="preserve">Arizona’s second-largest city, </w:t>
      </w:r>
      <w:r>
        <w:rPr>
          <w:rFonts w:ascii="Arial" w:hAnsi="Arial" w:cs="Arial"/>
          <w:sz w:val="24"/>
          <w:szCs w:val="24"/>
        </w:rPr>
        <w:t xml:space="preserve">to enhance the </w:t>
      </w:r>
      <w:r w:rsidR="00D22DA6">
        <w:rPr>
          <w:rFonts w:ascii="Arial" w:hAnsi="Arial" w:cs="Arial"/>
          <w:sz w:val="24"/>
          <w:szCs w:val="24"/>
        </w:rPr>
        <w:t>resiliency</w:t>
      </w:r>
      <w:r>
        <w:rPr>
          <w:rFonts w:ascii="Arial" w:hAnsi="Arial" w:cs="Arial"/>
          <w:sz w:val="24"/>
          <w:szCs w:val="24"/>
        </w:rPr>
        <w:t xml:space="preserve"> of both cities’</w:t>
      </w:r>
      <w:r w:rsidR="002B78A1">
        <w:rPr>
          <w:rFonts w:ascii="Arial" w:hAnsi="Arial" w:cs="Arial"/>
          <w:sz w:val="24"/>
          <w:szCs w:val="24"/>
        </w:rPr>
        <w:t xml:space="preserve"> water resources and</w:t>
      </w:r>
      <w:r>
        <w:rPr>
          <w:rFonts w:ascii="Arial" w:hAnsi="Arial" w:cs="Arial"/>
          <w:sz w:val="24"/>
          <w:szCs w:val="24"/>
        </w:rPr>
        <w:t xml:space="preserve"> further insulate the majo</w:t>
      </w:r>
      <w:r w:rsidR="00D22DA6">
        <w:rPr>
          <w:rFonts w:ascii="Arial" w:hAnsi="Arial" w:cs="Arial"/>
          <w:sz w:val="24"/>
          <w:szCs w:val="24"/>
        </w:rPr>
        <w:t xml:space="preserve">rity of Arizona residents from </w:t>
      </w:r>
      <w:r w:rsidR="00143245">
        <w:rPr>
          <w:rFonts w:ascii="Arial" w:hAnsi="Arial" w:cs="Arial"/>
          <w:sz w:val="24"/>
          <w:szCs w:val="24"/>
        </w:rPr>
        <w:t xml:space="preserve">water </w:t>
      </w:r>
      <w:r w:rsidR="00D22DA6">
        <w:rPr>
          <w:rFonts w:ascii="Arial" w:hAnsi="Arial" w:cs="Arial"/>
          <w:sz w:val="24"/>
          <w:szCs w:val="24"/>
        </w:rPr>
        <w:t>shortage on the Colorado River</w:t>
      </w:r>
      <w:r>
        <w:rPr>
          <w:rFonts w:ascii="Arial" w:hAnsi="Arial" w:cs="Arial"/>
          <w:sz w:val="24"/>
          <w:szCs w:val="24"/>
        </w:rPr>
        <w:t>.  The partnership allows both cities to more effectively and efficiently use their respective Colorado River allo</w:t>
      </w:r>
      <w:r w:rsidR="002B78A1">
        <w:rPr>
          <w:rFonts w:ascii="Arial" w:hAnsi="Arial" w:cs="Arial"/>
          <w:sz w:val="24"/>
          <w:szCs w:val="24"/>
        </w:rPr>
        <w:t xml:space="preserve">cations to </w:t>
      </w:r>
      <w:r w:rsidR="00D22DA6">
        <w:rPr>
          <w:rFonts w:ascii="Arial" w:hAnsi="Arial" w:cs="Arial"/>
          <w:sz w:val="24"/>
          <w:szCs w:val="24"/>
        </w:rPr>
        <w:t>meet the challenges of a changing climate</w:t>
      </w:r>
      <w:r w:rsidR="00A36440">
        <w:rPr>
          <w:rFonts w:ascii="Arial" w:hAnsi="Arial" w:cs="Arial"/>
          <w:sz w:val="24"/>
          <w:szCs w:val="24"/>
        </w:rPr>
        <w:t xml:space="preserve"> under current legal and political structures</w:t>
      </w:r>
      <w:r>
        <w:rPr>
          <w:rFonts w:ascii="Arial" w:hAnsi="Arial" w:cs="Arial"/>
          <w:sz w:val="24"/>
          <w:szCs w:val="24"/>
        </w:rPr>
        <w:t>.</w:t>
      </w:r>
    </w:p>
    <w:p w14:paraId="19BC8B7B" w14:textId="230C623C" w:rsidR="00124AF9" w:rsidRDefault="00143245">
      <w:pPr>
        <w:spacing w:line="480" w:lineRule="auto"/>
        <w:ind w:firstLine="720"/>
        <w:rPr>
          <w:rFonts w:ascii="Arial" w:hAnsi="Arial" w:cs="Arial"/>
          <w:color w:val="000000"/>
          <w:sz w:val="24"/>
          <w:szCs w:val="24"/>
        </w:rPr>
      </w:pPr>
      <w:r>
        <w:rPr>
          <w:rFonts w:ascii="Arial" w:hAnsi="Arial" w:cs="Arial"/>
          <w:sz w:val="24"/>
          <w:szCs w:val="24"/>
        </w:rPr>
        <w:t>Phoenix uses approximately</w:t>
      </w:r>
      <w:r w:rsidR="00CD10F7" w:rsidRPr="00B55A79">
        <w:rPr>
          <w:rFonts w:ascii="Arial" w:hAnsi="Arial" w:cs="Arial"/>
          <w:sz w:val="24"/>
          <w:szCs w:val="24"/>
        </w:rPr>
        <w:t xml:space="preserve"> two-thirds of the Colorado River water to which it has </w:t>
      </w:r>
      <w:r w:rsidR="00893A6A">
        <w:rPr>
          <w:rFonts w:ascii="Arial" w:hAnsi="Arial" w:cs="Arial"/>
          <w:sz w:val="24"/>
          <w:szCs w:val="24"/>
        </w:rPr>
        <w:t xml:space="preserve">contract </w:t>
      </w:r>
      <w:r w:rsidR="00A36440">
        <w:rPr>
          <w:rFonts w:ascii="Arial" w:hAnsi="Arial" w:cs="Arial"/>
          <w:sz w:val="24"/>
          <w:szCs w:val="24"/>
        </w:rPr>
        <w:t>rights</w:t>
      </w:r>
      <w:r w:rsidR="00CD10F7" w:rsidRPr="00B55A79">
        <w:rPr>
          <w:rFonts w:ascii="Arial" w:hAnsi="Arial" w:cs="Arial"/>
          <w:sz w:val="24"/>
          <w:szCs w:val="24"/>
        </w:rPr>
        <w:t xml:space="preserve">.  </w:t>
      </w:r>
      <w:r w:rsidR="00B55A79">
        <w:rPr>
          <w:rFonts w:ascii="Arial" w:hAnsi="Arial" w:cs="Arial"/>
          <w:sz w:val="24"/>
          <w:szCs w:val="24"/>
        </w:rPr>
        <w:t xml:space="preserve">Under the terms of the partnership, </w:t>
      </w:r>
      <w:r>
        <w:rPr>
          <w:rFonts w:ascii="Arial" w:hAnsi="Arial" w:cs="Arial"/>
          <w:sz w:val="24"/>
          <w:szCs w:val="24"/>
        </w:rPr>
        <w:t xml:space="preserve">Phoenix has begun the delivery of some of this </w:t>
      </w:r>
      <w:r w:rsidR="00CD10F7" w:rsidRPr="00B55A79">
        <w:rPr>
          <w:rFonts w:ascii="Arial" w:hAnsi="Arial" w:cs="Arial"/>
          <w:sz w:val="24"/>
          <w:szCs w:val="24"/>
        </w:rPr>
        <w:t>unused</w:t>
      </w:r>
      <w:r>
        <w:rPr>
          <w:rFonts w:ascii="Arial" w:hAnsi="Arial" w:cs="Arial"/>
          <w:sz w:val="24"/>
          <w:szCs w:val="24"/>
        </w:rPr>
        <w:t xml:space="preserve"> allocated</w:t>
      </w:r>
      <w:r w:rsidR="00CD10F7" w:rsidRPr="00B55A79">
        <w:rPr>
          <w:rFonts w:ascii="Arial" w:hAnsi="Arial" w:cs="Arial"/>
          <w:sz w:val="24"/>
          <w:szCs w:val="24"/>
        </w:rPr>
        <w:t xml:space="preserve"> Colorado River water to the City of Tucson through the Central Arizona Project canal.</w:t>
      </w:r>
      <w:r w:rsidR="00B05346" w:rsidRPr="00B05346">
        <w:rPr>
          <w:rFonts w:ascii="Arial" w:hAnsi="Arial" w:cs="Arial"/>
          <w:sz w:val="24"/>
          <w:szCs w:val="24"/>
        </w:rPr>
        <w:t xml:space="preserve"> </w:t>
      </w:r>
      <w:r>
        <w:rPr>
          <w:rFonts w:ascii="Arial" w:hAnsi="Arial" w:cs="Arial"/>
          <w:sz w:val="24"/>
          <w:szCs w:val="24"/>
        </w:rPr>
        <w:t xml:space="preserve">Tucson </w:t>
      </w:r>
      <w:r w:rsidR="00CD10F7" w:rsidRPr="00B55A79">
        <w:rPr>
          <w:rFonts w:ascii="Arial" w:hAnsi="Arial" w:cs="Arial"/>
          <w:sz w:val="24"/>
          <w:szCs w:val="24"/>
        </w:rPr>
        <w:t>store</w:t>
      </w:r>
      <w:r>
        <w:rPr>
          <w:rFonts w:ascii="Arial" w:hAnsi="Arial" w:cs="Arial"/>
          <w:sz w:val="24"/>
          <w:szCs w:val="24"/>
        </w:rPr>
        <w:t>s</w:t>
      </w:r>
      <w:r w:rsidR="00CD10F7" w:rsidRPr="00B55A79">
        <w:rPr>
          <w:rFonts w:ascii="Arial" w:hAnsi="Arial" w:cs="Arial"/>
          <w:sz w:val="24"/>
          <w:szCs w:val="24"/>
        </w:rPr>
        <w:t xml:space="preserve"> this water in its aquifer recharge facility.  The</w:t>
      </w:r>
      <w:r>
        <w:rPr>
          <w:rFonts w:ascii="Arial" w:hAnsi="Arial" w:cs="Arial"/>
          <w:sz w:val="24"/>
          <w:szCs w:val="24"/>
        </w:rPr>
        <w:t>se “storage credits” belong to Phoenix</w:t>
      </w:r>
      <w:r w:rsidR="00CD10F7" w:rsidRPr="00B55A79">
        <w:rPr>
          <w:rFonts w:ascii="Arial" w:hAnsi="Arial" w:cs="Arial"/>
          <w:sz w:val="24"/>
          <w:szCs w:val="24"/>
        </w:rPr>
        <w:t>, but</w:t>
      </w:r>
      <w:r>
        <w:rPr>
          <w:rFonts w:ascii="Arial" w:hAnsi="Arial" w:cs="Arial"/>
          <w:sz w:val="24"/>
          <w:szCs w:val="24"/>
        </w:rPr>
        <w:t xml:space="preserve"> reside</w:t>
      </w:r>
      <w:r w:rsidR="00CD10F7" w:rsidRPr="00B55A79">
        <w:rPr>
          <w:rFonts w:ascii="Arial" w:hAnsi="Arial" w:cs="Arial"/>
          <w:sz w:val="24"/>
          <w:szCs w:val="24"/>
        </w:rPr>
        <w:t xml:space="preserve"> in Tu</w:t>
      </w:r>
      <w:r>
        <w:rPr>
          <w:rFonts w:ascii="Arial" w:hAnsi="Arial" w:cs="Arial"/>
          <w:sz w:val="24"/>
          <w:szCs w:val="24"/>
        </w:rPr>
        <w:t xml:space="preserve">cson’s </w:t>
      </w:r>
      <w:r w:rsidR="00D436B1">
        <w:rPr>
          <w:rFonts w:ascii="Arial" w:hAnsi="Arial" w:cs="Arial"/>
          <w:sz w:val="24"/>
          <w:szCs w:val="24"/>
        </w:rPr>
        <w:t xml:space="preserve">Southern </w:t>
      </w:r>
      <w:proofErr w:type="spellStart"/>
      <w:r w:rsidR="00D436B1">
        <w:rPr>
          <w:rFonts w:ascii="Arial" w:hAnsi="Arial" w:cs="Arial"/>
          <w:sz w:val="24"/>
          <w:szCs w:val="24"/>
        </w:rPr>
        <w:t>Avra</w:t>
      </w:r>
      <w:proofErr w:type="spellEnd"/>
      <w:r w:rsidR="00D436B1">
        <w:rPr>
          <w:rFonts w:ascii="Arial" w:hAnsi="Arial" w:cs="Arial"/>
          <w:sz w:val="24"/>
          <w:szCs w:val="24"/>
        </w:rPr>
        <w:t xml:space="preserve"> Valley Storage and Recovery Project</w:t>
      </w:r>
      <w:r w:rsidR="00B05346">
        <w:rPr>
          <w:rFonts w:ascii="Arial" w:hAnsi="Arial" w:cs="Arial"/>
          <w:sz w:val="24"/>
          <w:szCs w:val="24"/>
        </w:rPr>
        <w:t xml:space="preserve"> (SAVSARP)</w:t>
      </w:r>
      <w:r w:rsidR="00D436B1">
        <w:rPr>
          <w:rFonts w:ascii="Arial" w:hAnsi="Arial" w:cs="Arial"/>
          <w:sz w:val="24"/>
          <w:szCs w:val="24"/>
        </w:rPr>
        <w:t xml:space="preserve"> </w:t>
      </w:r>
      <w:r>
        <w:rPr>
          <w:rFonts w:ascii="Arial" w:hAnsi="Arial" w:cs="Arial"/>
          <w:sz w:val="24"/>
          <w:szCs w:val="24"/>
        </w:rPr>
        <w:t>aquifer. D</w:t>
      </w:r>
      <w:r w:rsidR="00CD10F7" w:rsidRPr="00B55A79">
        <w:rPr>
          <w:rFonts w:ascii="Arial" w:hAnsi="Arial" w:cs="Arial"/>
          <w:sz w:val="24"/>
          <w:szCs w:val="24"/>
        </w:rPr>
        <w:t>uring</w:t>
      </w:r>
      <w:r>
        <w:rPr>
          <w:rFonts w:ascii="Arial" w:hAnsi="Arial" w:cs="Arial"/>
          <w:sz w:val="24"/>
          <w:szCs w:val="24"/>
        </w:rPr>
        <w:t xml:space="preserve"> future</w:t>
      </w:r>
      <w:r w:rsidR="00CD10F7" w:rsidRPr="00B55A79">
        <w:rPr>
          <w:rFonts w:ascii="Arial" w:hAnsi="Arial" w:cs="Arial"/>
          <w:sz w:val="24"/>
          <w:szCs w:val="24"/>
        </w:rPr>
        <w:t xml:space="preserve"> times of </w:t>
      </w:r>
      <w:r>
        <w:rPr>
          <w:rFonts w:ascii="Arial" w:hAnsi="Arial" w:cs="Arial"/>
          <w:sz w:val="24"/>
          <w:szCs w:val="24"/>
        </w:rPr>
        <w:t xml:space="preserve">water </w:t>
      </w:r>
      <w:r w:rsidR="00CD10F7" w:rsidRPr="00B55A79">
        <w:rPr>
          <w:rFonts w:ascii="Arial" w:hAnsi="Arial" w:cs="Arial"/>
          <w:sz w:val="24"/>
          <w:szCs w:val="24"/>
        </w:rPr>
        <w:t xml:space="preserve">shortage on </w:t>
      </w:r>
      <w:r>
        <w:rPr>
          <w:rFonts w:ascii="Arial" w:hAnsi="Arial" w:cs="Arial"/>
          <w:sz w:val="24"/>
          <w:szCs w:val="24"/>
        </w:rPr>
        <w:t>the Colorado River, Phoenix is able to</w:t>
      </w:r>
      <w:r w:rsidR="00CD10F7" w:rsidRPr="00B55A79">
        <w:rPr>
          <w:rFonts w:ascii="Arial" w:hAnsi="Arial" w:cs="Arial"/>
          <w:sz w:val="24"/>
          <w:szCs w:val="24"/>
        </w:rPr>
        <w:t xml:space="preserve"> give Tucson the storage credits </w:t>
      </w:r>
      <w:r w:rsidR="00CD10F7" w:rsidRPr="00B55A79">
        <w:rPr>
          <w:rFonts w:ascii="Arial" w:hAnsi="Arial" w:cs="Arial"/>
          <w:sz w:val="24"/>
          <w:szCs w:val="24"/>
        </w:rPr>
        <w:lastRenderedPageBreak/>
        <w:t xml:space="preserve">issued under Phoenix’s name in </w:t>
      </w:r>
      <w:r>
        <w:rPr>
          <w:rFonts w:ascii="Arial" w:hAnsi="Arial" w:cs="Arial"/>
          <w:sz w:val="24"/>
          <w:szCs w:val="24"/>
        </w:rPr>
        <w:t>the Tucson aquifer.  Tucson can</w:t>
      </w:r>
      <w:r w:rsidR="00CD10F7" w:rsidRPr="00B55A79">
        <w:rPr>
          <w:rFonts w:ascii="Arial" w:hAnsi="Arial" w:cs="Arial"/>
          <w:sz w:val="24"/>
          <w:szCs w:val="24"/>
        </w:rPr>
        <w:t xml:space="preserve"> pump the credits out of its aquifer and deliver this water to Tucson customers.  In exchange for these credits, Tucson will deliver</w:t>
      </w:r>
      <w:r w:rsidR="00893A6A">
        <w:rPr>
          <w:rFonts w:ascii="Arial" w:hAnsi="Arial" w:cs="Arial"/>
          <w:sz w:val="24"/>
          <w:szCs w:val="24"/>
        </w:rPr>
        <w:t xml:space="preserve"> its allocation of</w:t>
      </w:r>
      <w:r w:rsidR="00CD10F7" w:rsidRPr="00B55A79">
        <w:rPr>
          <w:rFonts w:ascii="Arial" w:hAnsi="Arial" w:cs="Arial"/>
          <w:sz w:val="24"/>
          <w:szCs w:val="24"/>
        </w:rPr>
        <w:t xml:space="preserve"> Colorado River water to Phoenix</w:t>
      </w:r>
      <w:r w:rsidR="005B23D8" w:rsidRPr="00B55A79">
        <w:rPr>
          <w:rFonts w:ascii="Arial" w:hAnsi="Arial" w:cs="Arial"/>
          <w:sz w:val="24"/>
          <w:szCs w:val="24"/>
        </w:rPr>
        <w:t xml:space="preserve">’s </w:t>
      </w:r>
      <w:r w:rsidR="005B23D8" w:rsidRPr="00330FBE">
        <w:rPr>
          <w:rFonts w:ascii="Arial" w:hAnsi="Arial" w:cs="Arial"/>
          <w:sz w:val="24"/>
          <w:szCs w:val="24"/>
        </w:rPr>
        <w:t>turnouts</w:t>
      </w:r>
      <w:r w:rsidRPr="00330FBE">
        <w:rPr>
          <w:rFonts w:ascii="Arial" w:hAnsi="Arial" w:cs="Arial"/>
          <w:sz w:val="24"/>
          <w:szCs w:val="24"/>
        </w:rPr>
        <w:t xml:space="preserve"> </w:t>
      </w:r>
      <w:r w:rsidR="005B23D8" w:rsidRPr="00B55A79">
        <w:rPr>
          <w:rFonts w:ascii="Arial" w:hAnsi="Arial" w:cs="Arial"/>
          <w:sz w:val="24"/>
          <w:szCs w:val="24"/>
        </w:rPr>
        <w:t>on the Central Arizona Project canal</w:t>
      </w:r>
      <w:r w:rsidR="00B05346">
        <w:rPr>
          <w:rFonts w:ascii="Arial" w:hAnsi="Arial" w:cs="Arial"/>
          <w:sz w:val="24"/>
          <w:szCs w:val="24"/>
        </w:rPr>
        <w:t>.</w:t>
      </w:r>
      <w:r w:rsidR="00124AF9" w:rsidRPr="00124AF9">
        <w:rPr>
          <w:rFonts w:ascii="Arial" w:hAnsi="Arial" w:cs="Arial"/>
          <w:color w:val="000000"/>
          <w:sz w:val="24"/>
          <w:szCs w:val="24"/>
        </w:rPr>
        <w:t xml:space="preserve"> </w:t>
      </w:r>
    </w:p>
    <w:p w14:paraId="7E606111" w14:textId="716E4CCE" w:rsidR="00CD10F7" w:rsidRPr="00B55A79" w:rsidRDefault="00124AF9">
      <w:pPr>
        <w:spacing w:line="480" w:lineRule="auto"/>
        <w:ind w:firstLine="720"/>
        <w:rPr>
          <w:rFonts w:ascii="Arial" w:hAnsi="Arial" w:cs="Arial"/>
          <w:color w:val="000000"/>
          <w:sz w:val="24"/>
          <w:szCs w:val="24"/>
        </w:rPr>
      </w:pPr>
      <w:r w:rsidRPr="00B55A79">
        <w:rPr>
          <w:rFonts w:ascii="Arial" w:hAnsi="Arial" w:cs="Arial"/>
          <w:color w:val="000000"/>
          <w:sz w:val="24"/>
          <w:szCs w:val="24"/>
        </w:rPr>
        <w:t>Th</w:t>
      </w:r>
      <w:r>
        <w:rPr>
          <w:rFonts w:ascii="Arial" w:hAnsi="Arial" w:cs="Arial"/>
          <w:color w:val="000000"/>
          <w:sz w:val="24"/>
          <w:szCs w:val="24"/>
        </w:rPr>
        <w:t>is exchange</w:t>
      </w:r>
      <w:r w:rsidRPr="00B55A79">
        <w:rPr>
          <w:rFonts w:ascii="Arial" w:hAnsi="Arial" w:cs="Arial"/>
          <w:color w:val="000000"/>
          <w:sz w:val="24"/>
          <w:szCs w:val="24"/>
        </w:rPr>
        <w:t xml:space="preserve"> </w:t>
      </w:r>
      <w:r w:rsidR="009868F2">
        <w:rPr>
          <w:rFonts w:ascii="Arial" w:hAnsi="Arial" w:cs="Arial"/>
          <w:color w:val="000000"/>
          <w:sz w:val="24"/>
          <w:szCs w:val="24"/>
        </w:rPr>
        <w:t xml:space="preserve">agreement </w:t>
      </w:r>
      <w:r>
        <w:rPr>
          <w:rFonts w:ascii="Arial" w:hAnsi="Arial" w:cs="Arial"/>
          <w:color w:val="000000"/>
          <w:sz w:val="24"/>
          <w:szCs w:val="24"/>
        </w:rPr>
        <w:t xml:space="preserve">not only supports but enhances each city’s water infrastructure. The </w:t>
      </w:r>
      <w:r w:rsidRPr="00B55A79">
        <w:rPr>
          <w:rFonts w:ascii="Arial" w:hAnsi="Arial" w:cs="Arial"/>
          <w:color w:val="000000"/>
          <w:sz w:val="24"/>
          <w:szCs w:val="24"/>
        </w:rPr>
        <w:t xml:space="preserve">Tucson </w:t>
      </w:r>
      <w:r>
        <w:rPr>
          <w:rFonts w:ascii="Arial" w:hAnsi="Arial" w:cs="Arial"/>
          <w:color w:val="000000"/>
          <w:sz w:val="24"/>
          <w:szCs w:val="24"/>
        </w:rPr>
        <w:t>water system is reliant on wells and the</w:t>
      </w:r>
      <w:r w:rsidRPr="00B55A79">
        <w:rPr>
          <w:rFonts w:ascii="Arial" w:hAnsi="Arial" w:cs="Arial"/>
          <w:color w:val="000000"/>
          <w:sz w:val="24"/>
          <w:szCs w:val="24"/>
        </w:rPr>
        <w:t xml:space="preserve"> Phoenix</w:t>
      </w:r>
      <w:r>
        <w:rPr>
          <w:rFonts w:ascii="Arial" w:hAnsi="Arial" w:cs="Arial"/>
          <w:color w:val="000000"/>
          <w:sz w:val="24"/>
          <w:szCs w:val="24"/>
        </w:rPr>
        <w:t xml:space="preserve"> water system is</w:t>
      </w:r>
      <w:r w:rsidRPr="00B55A79">
        <w:rPr>
          <w:rFonts w:ascii="Arial" w:hAnsi="Arial" w:cs="Arial"/>
          <w:color w:val="000000"/>
          <w:sz w:val="24"/>
          <w:szCs w:val="24"/>
        </w:rPr>
        <w:t xml:space="preserve"> reliant on surface water.  </w:t>
      </w:r>
      <w:r w:rsidR="00B05346">
        <w:rPr>
          <w:rFonts w:ascii="Arial" w:hAnsi="Arial" w:cs="Arial"/>
          <w:sz w:val="24"/>
          <w:szCs w:val="24"/>
        </w:rPr>
        <w:t xml:space="preserve">Phoenix may store and recover up to 37,000 acre-feet annually of its Colorado River </w:t>
      </w:r>
      <w:r>
        <w:rPr>
          <w:rFonts w:ascii="Arial" w:hAnsi="Arial" w:cs="Arial"/>
          <w:sz w:val="24"/>
          <w:szCs w:val="24"/>
        </w:rPr>
        <w:t xml:space="preserve">surface </w:t>
      </w:r>
      <w:r w:rsidR="00B05346">
        <w:rPr>
          <w:rFonts w:ascii="Arial" w:hAnsi="Arial" w:cs="Arial"/>
          <w:sz w:val="24"/>
          <w:szCs w:val="24"/>
        </w:rPr>
        <w:t xml:space="preserve">water. </w:t>
      </w:r>
      <w:r w:rsidR="00CD10F7" w:rsidRPr="00B55A79">
        <w:rPr>
          <w:rFonts w:ascii="Arial" w:hAnsi="Arial" w:cs="Arial"/>
          <w:color w:val="000000"/>
          <w:sz w:val="24"/>
          <w:szCs w:val="24"/>
        </w:rPr>
        <w:t xml:space="preserve">Tucson benefits in the short term through increased water levels in its aquifer that lower pumping costs, while Phoenix benefits by receiving surface water deliveries at its water treatment plants in the future during times of </w:t>
      </w:r>
      <w:r w:rsidR="00D436B1">
        <w:rPr>
          <w:rFonts w:ascii="Arial" w:hAnsi="Arial" w:cs="Arial"/>
          <w:color w:val="000000"/>
          <w:sz w:val="24"/>
          <w:szCs w:val="24"/>
        </w:rPr>
        <w:t xml:space="preserve">water </w:t>
      </w:r>
      <w:r w:rsidR="00CD10F7" w:rsidRPr="00B55A79">
        <w:rPr>
          <w:rFonts w:ascii="Arial" w:hAnsi="Arial" w:cs="Arial"/>
          <w:color w:val="000000"/>
          <w:sz w:val="24"/>
          <w:szCs w:val="24"/>
        </w:rPr>
        <w:t xml:space="preserve">shortage on the Colorado River.   </w:t>
      </w:r>
    </w:p>
    <w:p w14:paraId="5278B453" w14:textId="72D616D0" w:rsidR="00CD10F7" w:rsidRPr="00B55A79" w:rsidRDefault="00CD10F7" w:rsidP="009114D8">
      <w:pPr>
        <w:spacing w:line="480" w:lineRule="auto"/>
        <w:ind w:firstLine="720"/>
        <w:rPr>
          <w:rFonts w:ascii="Arial" w:hAnsi="Arial" w:cs="Arial"/>
          <w:color w:val="000000"/>
          <w:sz w:val="24"/>
          <w:szCs w:val="24"/>
        </w:rPr>
      </w:pPr>
      <w:r w:rsidRPr="00B55A79">
        <w:rPr>
          <w:rFonts w:ascii="Arial" w:hAnsi="Arial" w:cs="Arial"/>
          <w:color w:val="000000"/>
          <w:sz w:val="24"/>
          <w:szCs w:val="24"/>
        </w:rPr>
        <w:t>By leveraging the unique infrastructure</w:t>
      </w:r>
      <w:r w:rsidR="00D436B1">
        <w:rPr>
          <w:rFonts w:ascii="Arial" w:hAnsi="Arial" w:cs="Arial"/>
          <w:color w:val="000000"/>
          <w:sz w:val="24"/>
          <w:szCs w:val="24"/>
        </w:rPr>
        <w:t xml:space="preserve"> characteristics of each system</w:t>
      </w:r>
      <w:r w:rsidRPr="00B55A79">
        <w:rPr>
          <w:rFonts w:ascii="Arial" w:hAnsi="Arial" w:cs="Arial"/>
          <w:color w:val="000000"/>
          <w:sz w:val="24"/>
          <w:szCs w:val="24"/>
        </w:rPr>
        <w:t xml:space="preserve"> and partnering together, both communities increase th</w:t>
      </w:r>
      <w:r w:rsidR="00D436B1">
        <w:rPr>
          <w:rFonts w:ascii="Arial" w:hAnsi="Arial" w:cs="Arial"/>
          <w:color w:val="000000"/>
          <w:sz w:val="24"/>
          <w:szCs w:val="24"/>
        </w:rPr>
        <w:t xml:space="preserve">e resiliency of their systems </w:t>
      </w:r>
      <w:r w:rsidR="003979A7">
        <w:rPr>
          <w:rFonts w:ascii="Arial" w:hAnsi="Arial" w:cs="Arial"/>
          <w:color w:val="000000"/>
          <w:sz w:val="24"/>
          <w:szCs w:val="24"/>
        </w:rPr>
        <w:t>and demonstrate a transformative</w:t>
      </w:r>
      <w:r w:rsidR="009868F2">
        <w:rPr>
          <w:rFonts w:ascii="Arial" w:hAnsi="Arial" w:cs="Arial"/>
          <w:color w:val="000000"/>
          <w:sz w:val="24"/>
          <w:szCs w:val="24"/>
        </w:rPr>
        <w:t xml:space="preserve"> and sustainable</w:t>
      </w:r>
      <w:r w:rsidR="003979A7">
        <w:rPr>
          <w:rFonts w:ascii="Arial" w:hAnsi="Arial" w:cs="Arial"/>
          <w:color w:val="000000"/>
          <w:sz w:val="24"/>
          <w:szCs w:val="24"/>
        </w:rPr>
        <w:t xml:space="preserve"> </w:t>
      </w:r>
      <w:r w:rsidR="009868F2">
        <w:rPr>
          <w:rFonts w:ascii="Arial" w:hAnsi="Arial" w:cs="Arial"/>
          <w:color w:val="000000"/>
          <w:sz w:val="24"/>
          <w:szCs w:val="24"/>
        </w:rPr>
        <w:t>action</w:t>
      </w:r>
      <w:r w:rsidR="00124AF9">
        <w:rPr>
          <w:rFonts w:ascii="Arial" w:hAnsi="Arial" w:cs="Arial"/>
          <w:color w:val="000000"/>
          <w:sz w:val="24"/>
          <w:szCs w:val="24"/>
        </w:rPr>
        <w:t xml:space="preserve"> </w:t>
      </w:r>
      <w:r w:rsidR="003979A7">
        <w:rPr>
          <w:rFonts w:ascii="Arial" w:hAnsi="Arial" w:cs="Arial"/>
          <w:color w:val="000000"/>
          <w:sz w:val="24"/>
          <w:szCs w:val="24"/>
        </w:rPr>
        <w:t xml:space="preserve">for </w:t>
      </w:r>
      <w:r w:rsidR="000B7DED">
        <w:rPr>
          <w:rFonts w:ascii="Arial" w:hAnsi="Arial" w:cs="Arial"/>
          <w:color w:val="000000"/>
          <w:sz w:val="24"/>
          <w:szCs w:val="24"/>
        </w:rPr>
        <w:t>Arizona</w:t>
      </w:r>
      <w:r w:rsidR="003979A7">
        <w:rPr>
          <w:rFonts w:ascii="Arial" w:hAnsi="Arial" w:cs="Arial"/>
          <w:color w:val="000000"/>
          <w:sz w:val="24"/>
          <w:szCs w:val="24"/>
        </w:rPr>
        <w:t xml:space="preserve"> cities</w:t>
      </w:r>
      <w:r w:rsidR="009868F2">
        <w:rPr>
          <w:rFonts w:ascii="Arial" w:hAnsi="Arial" w:cs="Arial"/>
          <w:color w:val="000000"/>
          <w:sz w:val="24"/>
          <w:szCs w:val="24"/>
        </w:rPr>
        <w:t xml:space="preserve"> to utilize</w:t>
      </w:r>
      <w:r w:rsidRPr="00B55A79">
        <w:rPr>
          <w:rFonts w:ascii="Arial" w:hAnsi="Arial" w:cs="Arial"/>
          <w:color w:val="000000"/>
          <w:sz w:val="24"/>
          <w:szCs w:val="24"/>
        </w:rPr>
        <w:t>.</w:t>
      </w:r>
    </w:p>
    <w:p w14:paraId="469ADEEF" w14:textId="02B8FD20" w:rsidR="00537D0C" w:rsidRPr="00753170" w:rsidRDefault="00537D0C" w:rsidP="001330A8">
      <w:pPr>
        <w:spacing w:after="0" w:line="480" w:lineRule="auto"/>
        <w:jc w:val="center"/>
        <w:rPr>
          <w:rFonts w:ascii="Arial" w:hAnsi="Arial" w:cs="Arial"/>
          <w:sz w:val="24"/>
          <w:szCs w:val="24"/>
        </w:rPr>
      </w:pPr>
      <w:r>
        <w:rPr>
          <w:rFonts w:ascii="Arial" w:hAnsi="Arial" w:cs="Arial"/>
          <w:b/>
          <w:sz w:val="24"/>
          <w:szCs w:val="24"/>
        </w:rPr>
        <w:t xml:space="preserve">Program Implementation </w:t>
      </w:r>
      <w:r w:rsidR="00B05346">
        <w:rPr>
          <w:rFonts w:ascii="Arial" w:hAnsi="Arial" w:cs="Arial"/>
          <w:b/>
          <w:sz w:val="24"/>
          <w:szCs w:val="24"/>
        </w:rPr>
        <w:t xml:space="preserve">and </w:t>
      </w:r>
      <w:r>
        <w:rPr>
          <w:rFonts w:ascii="Arial" w:hAnsi="Arial" w:cs="Arial"/>
          <w:b/>
          <w:sz w:val="24"/>
          <w:szCs w:val="24"/>
        </w:rPr>
        <w:t>C</w:t>
      </w:r>
      <w:r w:rsidRPr="00EA37C8">
        <w:rPr>
          <w:rFonts w:ascii="Arial" w:hAnsi="Arial" w:cs="Arial"/>
          <w:b/>
          <w:sz w:val="24"/>
          <w:szCs w:val="24"/>
        </w:rPr>
        <w:t>osts</w:t>
      </w:r>
    </w:p>
    <w:p w14:paraId="3E674593" w14:textId="6951B714" w:rsidR="006039DC" w:rsidRDefault="00537D0C" w:rsidP="002B213D">
      <w:pPr>
        <w:spacing w:line="480" w:lineRule="auto"/>
        <w:rPr>
          <w:rFonts w:ascii="Arial" w:hAnsi="Arial" w:cs="Arial"/>
          <w:sz w:val="24"/>
          <w:szCs w:val="24"/>
        </w:rPr>
      </w:pPr>
      <w:r>
        <w:rPr>
          <w:rFonts w:ascii="Arial" w:hAnsi="Arial" w:cs="Arial"/>
          <w:sz w:val="24"/>
          <w:szCs w:val="24"/>
        </w:rPr>
        <w:tab/>
      </w:r>
      <w:r w:rsidR="00D436B1">
        <w:rPr>
          <w:rFonts w:ascii="Arial" w:hAnsi="Arial" w:cs="Arial"/>
          <w:sz w:val="24"/>
          <w:szCs w:val="24"/>
        </w:rPr>
        <w:t>I</w:t>
      </w:r>
      <w:r w:rsidR="005B23D8">
        <w:rPr>
          <w:rFonts w:ascii="Arial" w:hAnsi="Arial" w:cs="Arial"/>
          <w:sz w:val="24"/>
          <w:szCs w:val="24"/>
        </w:rPr>
        <w:t xml:space="preserve">nitial-phase </w:t>
      </w:r>
      <w:r w:rsidR="000E7561">
        <w:rPr>
          <w:rFonts w:ascii="Arial" w:hAnsi="Arial" w:cs="Arial"/>
          <w:sz w:val="24"/>
          <w:szCs w:val="24"/>
        </w:rPr>
        <w:t>p</w:t>
      </w:r>
      <w:r w:rsidR="00D436B1">
        <w:rPr>
          <w:rFonts w:ascii="Arial" w:hAnsi="Arial" w:cs="Arial"/>
          <w:sz w:val="24"/>
          <w:szCs w:val="24"/>
        </w:rPr>
        <w:t>rogram costs included</w:t>
      </w:r>
      <w:r w:rsidR="000E7561">
        <w:rPr>
          <w:rFonts w:ascii="Arial" w:hAnsi="Arial" w:cs="Arial"/>
          <w:sz w:val="24"/>
          <w:szCs w:val="24"/>
        </w:rPr>
        <w:t xml:space="preserve"> t</w:t>
      </w:r>
      <w:r w:rsidR="00D436B1">
        <w:rPr>
          <w:rFonts w:ascii="Arial" w:hAnsi="Arial" w:cs="Arial"/>
          <w:sz w:val="24"/>
          <w:szCs w:val="24"/>
        </w:rPr>
        <w:t>ime and staff resources to develop</w:t>
      </w:r>
      <w:r w:rsidR="000E7561">
        <w:rPr>
          <w:rFonts w:ascii="Arial" w:hAnsi="Arial" w:cs="Arial"/>
          <w:sz w:val="24"/>
          <w:szCs w:val="24"/>
        </w:rPr>
        <w:t xml:space="preserve"> a practical and legal framework to accomplish the goals of the pa</w:t>
      </w:r>
      <w:r w:rsidR="00D436B1">
        <w:rPr>
          <w:rFonts w:ascii="Arial" w:hAnsi="Arial" w:cs="Arial"/>
          <w:sz w:val="24"/>
          <w:szCs w:val="24"/>
        </w:rPr>
        <w:t>rtnership.  Existing Tucson storage and Central Arizona Project canal infrastructure are utilized without necessitating new costs.</w:t>
      </w:r>
      <w:r w:rsidR="00F8204D">
        <w:rPr>
          <w:rFonts w:ascii="Arial" w:hAnsi="Arial" w:cs="Arial"/>
          <w:sz w:val="24"/>
          <w:szCs w:val="24"/>
        </w:rPr>
        <w:t xml:space="preserve">  </w:t>
      </w:r>
      <w:r w:rsidR="00D436B1">
        <w:rPr>
          <w:rFonts w:ascii="Arial" w:hAnsi="Arial" w:cs="Arial"/>
          <w:sz w:val="24"/>
          <w:szCs w:val="24"/>
        </w:rPr>
        <w:t>Costs associated with</w:t>
      </w:r>
      <w:r w:rsidR="00B05346">
        <w:rPr>
          <w:rFonts w:ascii="Arial" w:hAnsi="Arial" w:cs="Arial"/>
          <w:sz w:val="24"/>
          <w:szCs w:val="24"/>
        </w:rPr>
        <w:t xml:space="preserve"> Phase II of</w:t>
      </w:r>
      <w:r w:rsidR="00D436B1">
        <w:rPr>
          <w:rFonts w:ascii="Arial" w:hAnsi="Arial" w:cs="Arial"/>
          <w:sz w:val="24"/>
          <w:szCs w:val="24"/>
        </w:rPr>
        <w:t xml:space="preserve"> the Intergovernmental Agreement</w:t>
      </w:r>
      <w:r w:rsidR="00B05346">
        <w:rPr>
          <w:rFonts w:ascii="Arial" w:hAnsi="Arial" w:cs="Arial"/>
          <w:sz w:val="24"/>
          <w:szCs w:val="24"/>
        </w:rPr>
        <w:t xml:space="preserve"> include an annual water storage fee which starts at $67.59 per acre-foot to cover Tucson’s maintenance, replacement, and administrative costs, as well as a fee to facilitate expansion of Tucson’s storage facility to accommodate Phoenix’s </w:t>
      </w:r>
      <w:r w:rsidR="00034FDD">
        <w:rPr>
          <w:rFonts w:ascii="Arial" w:hAnsi="Arial" w:cs="Arial"/>
          <w:sz w:val="24"/>
          <w:szCs w:val="24"/>
        </w:rPr>
        <w:t xml:space="preserve">additional </w:t>
      </w:r>
      <w:r w:rsidR="00B05346">
        <w:rPr>
          <w:rFonts w:ascii="Arial" w:hAnsi="Arial" w:cs="Arial"/>
          <w:sz w:val="24"/>
          <w:szCs w:val="24"/>
        </w:rPr>
        <w:t>stored water</w:t>
      </w:r>
      <w:r w:rsidR="00F8204D">
        <w:rPr>
          <w:rFonts w:ascii="Arial" w:hAnsi="Arial" w:cs="Arial"/>
          <w:sz w:val="24"/>
          <w:szCs w:val="24"/>
        </w:rPr>
        <w:t xml:space="preserve">.  </w:t>
      </w:r>
    </w:p>
    <w:p w14:paraId="1AE4EE93" w14:textId="1D0231A9" w:rsidR="00F8204D" w:rsidRPr="0013658C" w:rsidRDefault="00B05346" w:rsidP="001330A8">
      <w:pPr>
        <w:spacing w:line="480" w:lineRule="auto"/>
        <w:jc w:val="center"/>
        <w:rPr>
          <w:rFonts w:ascii="Arial" w:hAnsi="Arial" w:cs="Arial"/>
          <w:b/>
          <w:sz w:val="24"/>
          <w:szCs w:val="24"/>
        </w:rPr>
      </w:pPr>
      <w:r>
        <w:rPr>
          <w:rFonts w:ascii="Arial" w:hAnsi="Arial" w:cs="Arial"/>
          <w:b/>
          <w:sz w:val="24"/>
          <w:szCs w:val="24"/>
        </w:rPr>
        <w:lastRenderedPageBreak/>
        <w:t>Tangible Results of</w:t>
      </w:r>
      <w:r w:rsidR="00F8204D">
        <w:rPr>
          <w:rFonts w:ascii="Arial" w:hAnsi="Arial" w:cs="Arial"/>
          <w:b/>
          <w:sz w:val="24"/>
          <w:szCs w:val="24"/>
        </w:rPr>
        <w:t xml:space="preserve"> Measurable Outcomes of the P</w:t>
      </w:r>
      <w:r w:rsidR="00F8204D" w:rsidRPr="0013658C">
        <w:rPr>
          <w:rFonts w:ascii="Arial" w:hAnsi="Arial" w:cs="Arial"/>
          <w:b/>
          <w:sz w:val="24"/>
          <w:szCs w:val="24"/>
        </w:rPr>
        <w:t>rogram</w:t>
      </w:r>
    </w:p>
    <w:p w14:paraId="53152DE9" w14:textId="2F8577BE" w:rsidR="00B55A79" w:rsidRDefault="00B05346" w:rsidP="00B05346">
      <w:pPr>
        <w:spacing w:line="480" w:lineRule="auto"/>
        <w:ind w:firstLine="720"/>
        <w:rPr>
          <w:rFonts w:ascii="Arial" w:hAnsi="Arial" w:cs="Arial"/>
          <w:sz w:val="24"/>
          <w:szCs w:val="24"/>
        </w:rPr>
      </w:pPr>
      <w:r>
        <w:rPr>
          <w:rFonts w:ascii="Arial" w:hAnsi="Arial" w:cs="Arial"/>
          <w:sz w:val="24"/>
          <w:szCs w:val="24"/>
        </w:rPr>
        <w:t>Di</w:t>
      </w:r>
      <w:r w:rsidR="00E70FD0">
        <w:rPr>
          <w:rFonts w:ascii="Arial" w:hAnsi="Arial" w:cs="Arial"/>
          <w:sz w:val="24"/>
          <w:szCs w:val="24"/>
        </w:rPr>
        <w:t>rect benefits to the citie</w:t>
      </w:r>
      <w:r w:rsidR="005B23D8">
        <w:rPr>
          <w:rFonts w:ascii="Arial" w:hAnsi="Arial" w:cs="Arial"/>
          <w:sz w:val="24"/>
          <w:szCs w:val="24"/>
        </w:rPr>
        <w:t xml:space="preserve">s of Phoenix and Tucson are resilient </w:t>
      </w:r>
      <w:r w:rsidR="00E70FD0">
        <w:rPr>
          <w:rFonts w:ascii="Arial" w:hAnsi="Arial" w:cs="Arial"/>
          <w:sz w:val="24"/>
          <w:szCs w:val="24"/>
        </w:rPr>
        <w:t>water su</w:t>
      </w:r>
      <w:r w:rsidR="002B78A1">
        <w:rPr>
          <w:rFonts w:ascii="Arial" w:hAnsi="Arial" w:cs="Arial"/>
          <w:sz w:val="24"/>
          <w:szCs w:val="24"/>
        </w:rPr>
        <w:t>pplies during times of shortage</w:t>
      </w:r>
      <w:r w:rsidR="005B23D8">
        <w:rPr>
          <w:rFonts w:ascii="Arial" w:hAnsi="Arial" w:cs="Arial"/>
          <w:sz w:val="24"/>
          <w:szCs w:val="24"/>
        </w:rPr>
        <w:t xml:space="preserve"> on the Colorado River</w:t>
      </w:r>
      <w:r w:rsidR="00E70FD0">
        <w:rPr>
          <w:rFonts w:ascii="Arial" w:hAnsi="Arial" w:cs="Arial"/>
          <w:sz w:val="24"/>
          <w:szCs w:val="24"/>
        </w:rPr>
        <w:t>.  In the</w:t>
      </w:r>
      <w:r w:rsidR="000C7F8F">
        <w:rPr>
          <w:rFonts w:ascii="Arial" w:hAnsi="Arial" w:cs="Arial"/>
          <w:sz w:val="24"/>
          <w:szCs w:val="24"/>
        </w:rPr>
        <w:t xml:space="preserve"> first year of the</w:t>
      </w:r>
      <w:r w:rsidR="00E70FD0">
        <w:rPr>
          <w:rFonts w:ascii="Arial" w:hAnsi="Arial" w:cs="Arial"/>
          <w:sz w:val="24"/>
          <w:szCs w:val="24"/>
        </w:rPr>
        <w:t xml:space="preserve"> program, Phoenix was able to store approximately 1,000 acre feet of water.  That represents the annual need</w:t>
      </w:r>
      <w:r w:rsidR="002B78A1">
        <w:rPr>
          <w:rFonts w:ascii="Arial" w:hAnsi="Arial" w:cs="Arial"/>
          <w:sz w:val="24"/>
          <w:szCs w:val="24"/>
        </w:rPr>
        <w:t>s</w:t>
      </w:r>
      <w:r w:rsidR="00E70FD0" w:rsidRPr="0013658C">
        <w:rPr>
          <w:rFonts w:ascii="Arial" w:hAnsi="Arial" w:cs="Arial"/>
          <w:sz w:val="24"/>
          <w:szCs w:val="24"/>
        </w:rPr>
        <w:t xml:space="preserve"> of about </w:t>
      </w:r>
      <w:r w:rsidR="000C7F8F">
        <w:rPr>
          <w:rFonts w:ascii="Arial" w:hAnsi="Arial" w:cs="Arial"/>
          <w:sz w:val="24"/>
          <w:szCs w:val="24"/>
        </w:rPr>
        <w:t>3,000</w:t>
      </w:r>
      <w:r w:rsidR="00E70FD0" w:rsidRPr="0013658C">
        <w:rPr>
          <w:rFonts w:ascii="Arial" w:hAnsi="Arial" w:cs="Arial"/>
          <w:sz w:val="24"/>
          <w:szCs w:val="24"/>
        </w:rPr>
        <w:t xml:space="preserve"> average Phoenix-area households</w:t>
      </w:r>
      <w:r w:rsidR="00E70FD0">
        <w:rPr>
          <w:rFonts w:ascii="Arial" w:hAnsi="Arial" w:cs="Arial"/>
          <w:sz w:val="24"/>
          <w:szCs w:val="24"/>
        </w:rPr>
        <w:t xml:space="preserve">.  </w:t>
      </w:r>
      <w:r>
        <w:rPr>
          <w:rFonts w:ascii="Arial" w:hAnsi="Arial" w:cs="Arial"/>
          <w:sz w:val="24"/>
          <w:szCs w:val="24"/>
        </w:rPr>
        <w:t>To date, Phoenix has stored 4,850 acre-feet at Tucson’s SAVSARP</w:t>
      </w:r>
      <w:r w:rsidR="00D22DA6">
        <w:rPr>
          <w:rFonts w:ascii="Arial" w:hAnsi="Arial" w:cs="Arial"/>
          <w:sz w:val="24"/>
          <w:szCs w:val="24"/>
        </w:rPr>
        <w:t xml:space="preserve">.  </w:t>
      </w:r>
      <w:r w:rsidR="00264C60">
        <w:rPr>
          <w:rFonts w:ascii="Arial" w:hAnsi="Arial" w:cs="Arial"/>
          <w:sz w:val="24"/>
          <w:szCs w:val="24"/>
        </w:rPr>
        <w:t>By leveraging Tucson’s existing well capacity, Phoenix avoids the cost of developing additional wells in its own service territory, estimated at around $</w:t>
      </w:r>
      <w:r w:rsidR="00330FBE">
        <w:rPr>
          <w:rFonts w:ascii="Arial" w:hAnsi="Arial" w:cs="Arial"/>
          <w:sz w:val="24"/>
          <w:szCs w:val="24"/>
        </w:rPr>
        <w:t>6</w:t>
      </w:r>
      <w:r w:rsidR="00264C60">
        <w:rPr>
          <w:rFonts w:ascii="Arial" w:hAnsi="Arial" w:cs="Arial"/>
          <w:sz w:val="24"/>
          <w:szCs w:val="24"/>
        </w:rPr>
        <w:t xml:space="preserve"> million per well.  Tucson benefits with lower</w:t>
      </w:r>
      <w:r>
        <w:rPr>
          <w:rFonts w:ascii="Arial" w:hAnsi="Arial" w:cs="Arial"/>
          <w:sz w:val="24"/>
          <w:szCs w:val="24"/>
        </w:rPr>
        <w:t xml:space="preserve"> short-term</w:t>
      </w:r>
      <w:r w:rsidR="00264C60">
        <w:rPr>
          <w:rFonts w:ascii="Arial" w:hAnsi="Arial" w:cs="Arial"/>
          <w:sz w:val="24"/>
          <w:szCs w:val="24"/>
        </w:rPr>
        <w:t xml:space="preserve"> groundwate</w:t>
      </w:r>
      <w:r>
        <w:rPr>
          <w:rFonts w:ascii="Arial" w:hAnsi="Arial" w:cs="Arial"/>
          <w:sz w:val="24"/>
          <w:szCs w:val="24"/>
        </w:rPr>
        <w:t>r pumping costs</w:t>
      </w:r>
      <w:r w:rsidR="00264C60">
        <w:rPr>
          <w:rFonts w:ascii="Arial" w:hAnsi="Arial" w:cs="Arial"/>
          <w:sz w:val="24"/>
          <w:szCs w:val="24"/>
        </w:rPr>
        <w:t>.</w:t>
      </w:r>
    </w:p>
    <w:p w14:paraId="29650CE1" w14:textId="77777777" w:rsidR="00E70FD0" w:rsidRDefault="00E70FD0" w:rsidP="001330A8">
      <w:pPr>
        <w:spacing w:line="480" w:lineRule="auto"/>
        <w:jc w:val="center"/>
        <w:rPr>
          <w:rFonts w:ascii="Arial" w:hAnsi="Arial" w:cs="Arial"/>
          <w:b/>
          <w:sz w:val="24"/>
          <w:szCs w:val="24"/>
        </w:rPr>
      </w:pPr>
      <w:r w:rsidRPr="00EA37C8">
        <w:rPr>
          <w:rFonts w:ascii="Arial" w:hAnsi="Arial" w:cs="Arial"/>
          <w:b/>
          <w:sz w:val="24"/>
          <w:szCs w:val="24"/>
        </w:rPr>
        <w:t>Le</w:t>
      </w:r>
      <w:r>
        <w:rPr>
          <w:rFonts w:ascii="Arial" w:hAnsi="Arial" w:cs="Arial"/>
          <w:b/>
          <w:sz w:val="24"/>
          <w:szCs w:val="24"/>
        </w:rPr>
        <w:t>ssons Learned During Planning, Implementation, and Analysis of the P</w:t>
      </w:r>
      <w:r w:rsidRPr="00EA37C8">
        <w:rPr>
          <w:rFonts w:ascii="Arial" w:hAnsi="Arial" w:cs="Arial"/>
          <w:b/>
          <w:sz w:val="24"/>
          <w:szCs w:val="24"/>
        </w:rPr>
        <w:t>rogram</w:t>
      </w:r>
    </w:p>
    <w:p w14:paraId="24ABCC3C" w14:textId="39ABAB30" w:rsidR="00E70FD0" w:rsidRDefault="00E70FD0" w:rsidP="00780B46">
      <w:pPr>
        <w:spacing w:line="480" w:lineRule="auto"/>
        <w:rPr>
          <w:rFonts w:ascii="Arial" w:hAnsi="Arial" w:cs="Arial"/>
          <w:sz w:val="24"/>
          <w:szCs w:val="24"/>
        </w:rPr>
      </w:pPr>
      <w:r>
        <w:rPr>
          <w:rFonts w:ascii="Arial" w:hAnsi="Arial" w:cs="Arial"/>
          <w:sz w:val="24"/>
          <w:szCs w:val="24"/>
        </w:rPr>
        <w:tab/>
      </w:r>
      <w:r w:rsidR="00DB2265">
        <w:rPr>
          <w:rFonts w:ascii="Arial" w:hAnsi="Arial" w:cs="Arial"/>
          <w:sz w:val="24"/>
          <w:szCs w:val="24"/>
        </w:rPr>
        <w:t>Development and implementation of this groundbreaking intergovernmental water exchange agreement required</w:t>
      </w:r>
      <w:r w:rsidR="007E2AB4">
        <w:rPr>
          <w:rFonts w:ascii="Arial" w:hAnsi="Arial" w:cs="Arial"/>
          <w:sz w:val="24"/>
          <w:szCs w:val="24"/>
        </w:rPr>
        <w:t xml:space="preserve"> flexibility</w:t>
      </w:r>
      <w:r w:rsidR="00DB2265">
        <w:rPr>
          <w:rFonts w:ascii="Arial" w:hAnsi="Arial" w:cs="Arial"/>
          <w:sz w:val="24"/>
          <w:szCs w:val="24"/>
        </w:rPr>
        <w:t xml:space="preserve">, innovation, and </w:t>
      </w:r>
      <w:r w:rsidR="007E2AB4">
        <w:rPr>
          <w:rFonts w:ascii="Arial" w:hAnsi="Arial" w:cs="Arial"/>
          <w:sz w:val="24"/>
          <w:szCs w:val="24"/>
        </w:rPr>
        <w:t>collaboratio</w:t>
      </w:r>
      <w:r w:rsidR="00DB2265">
        <w:rPr>
          <w:rFonts w:ascii="Arial" w:hAnsi="Arial" w:cs="Arial"/>
          <w:sz w:val="24"/>
          <w:szCs w:val="24"/>
        </w:rPr>
        <w:t xml:space="preserve">n </w:t>
      </w:r>
      <w:r w:rsidR="00264C60">
        <w:rPr>
          <w:rFonts w:ascii="Arial" w:hAnsi="Arial" w:cs="Arial"/>
          <w:sz w:val="24"/>
          <w:szCs w:val="24"/>
        </w:rPr>
        <w:t>with Tucson</w:t>
      </w:r>
      <w:r w:rsidR="00DB2265">
        <w:rPr>
          <w:rFonts w:ascii="Arial" w:hAnsi="Arial" w:cs="Arial"/>
          <w:sz w:val="24"/>
          <w:szCs w:val="24"/>
        </w:rPr>
        <w:t>,</w:t>
      </w:r>
      <w:r w:rsidR="007E2AB4">
        <w:rPr>
          <w:rFonts w:ascii="Arial" w:hAnsi="Arial" w:cs="Arial"/>
          <w:sz w:val="24"/>
          <w:szCs w:val="24"/>
        </w:rPr>
        <w:t xml:space="preserve"> the Central Arizona Project, the Arizona Department of Water Resources</w:t>
      </w:r>
      <w:r w:rsidR="00264C60">
        <w:rPr>
          <w:rFonts w:ascii="Arial" w:hAnsi="Arial" w:cs="Arial"/>
          <w:sz w:val="24"/>
          <w:szCs w:val="24"/>
        </w:rPr>
        <w:t>,</w:t>
      </w:r>
      <w:r w:rsidR="007E2AB4">
        <w:rPr>
          <w:rFonts w:ascii="Arial" w:hAnsi="Arial" w:cs="Arial"/>
          <w:sz w:val="24"/>
          <w:szCs w:val="24"/>
        </w:rPr>
        <w:t xml:space="preserve"> </w:t>
      </w:r>
      <w:r w:rsidR="00264C60">
        <w:rPr>
          <w:rFonts w:ascii="Arial" w:hAnsi="Arial" w:cs="Arial"/>
          <w:sz w:val="24"/>
          <w:szCs w:val="24"/>
        </w:rPr>
        <w:t xml:space="preserve">the Arizona Water Banking Authority, </w:t>
      </w:r>
      <w:r w:rsidR="007E2AB4">
        <w:rPr>
          <w:rFonts w:ascii="Arial" w:hAnsi="Arial" w:cs="Arial"/>
          <w:sz w:val="24"/>
          <w:szCs w:val="24"/>
        </w:rPr>
        <w:t>and the United States Bureau of Recla</w:t>
      </w:r>
      <w:r w:rsidR="00DB2265">
        <w:rPr>
          <w:rFonts w:ascii="Arial" w:hAnsi="Arial" w:cs="Arial"/>
          <w:sz w:val="24"/>
          <w:szCs w:val="24"/>
        </w:rPr>
        <w:t>mation.  The complexity of the program required</w:t>
      </w:r>
      <w:r w:rsidR="007E2AB4">
        <w:rPr>
          <w:rFonts w:ascii="Arial" w:hAnsi="Arial" w:cs="Arial"/>
          <w:sz w:val="24"/>
          <w:szCs w:val="24"/>
        </w:rPr>
        <w:t xml:space="preserve"> </w:t>
      </w:r>
      <w:r w:rsidR="00DB2265">
        <w:rPr>
          <w:rFonts w:ascii="Arial" w:hAnsi="Arial" w:cs="Arial"/>
          <w:sz w:val="24"/>
          <w:szCs w:val="24"/>
        </w:rPr>
        <w:t xml:space="preserve">legal expertise, communication, </w:t>
      </w:r>
      <w:r w:rsidR="007E2AB4">
        <w:rPr>
          <w:rFonts w:ascii="Arial" w:hAnsi="Arial" w:cs="Arial"/>
          <w:sz w:val="24"/>
          <w:szCs w:val="24"/>
        </w:rPr>
        <w:t>pa</w:t>
      </w:r>
      <w:r w:rsidR="00DB2265">
        <w:rPr>
          <w:rFonts w:ascii="Arial" w:hAnsi="Arial" w:cs="Arial"/>
          <w:sz w:val="24"/>
          <w:szCs w:val="24"/>
        </w:rPr>
        <w:t>tience, and perseverance</w:t>
      </w:r>
      <w:r w:rsidR="007E2AB4">
        <w:rPr>
          <w:rFonts w:ascii="Arial" w:hAnsi="Arial" w:cs="Arial"/>
          <w:sz w:val="24"/>
          <w:szCs w:val="24"/>
        </w:rPr>
        <w:t xml:space="preserve"> to accomplish its strategic vision.</w:t>
      </w:r>
    </w:p>
    <w:p w14:paraId="138DE3BE" w14:textId="4CC1C92A" w:rsidR="00B05346" w:rsidRDefault="00B05346" w:rsidP="00B05346">
      <w:pPr>
        <w:spacing w:line="480" w:lineRule="auto"/>
        <w:jc w:val="center"/>
        <w:rPr>
          <w:rFonts w:ascii="Arial" w:hAnsi="Arial" w:cs="Arial"/>
          <w:b/>
          <w:sz w:val="24"/>
          <w:szCs w:val="24"/>
        </w:rPr>
      </w:pPr>
      <w:r>
        <w:rPr>
          <w:rFonts w:ascii="Arial" w:hAnsi="Arial" w:cs="Arial"/>
          <w:b/>
          <w:sz w:val="24"/>
          <w:szCs w:val="24"/>
        </w:rPr>
        <w:t>How the Program Raises Awareness of the C</w:t>
      </w:r>
      <w:r w:rsidRPr="00865C5D">
        <w:rPr>
          <w:rFonts w:ascii="Arial" w:hAnsi="Arial" w:cs="Arial"/>
          <w:b/>
          <w:sz w:val="24"/>
          <w:szCs w:val="24"/>
        </w:rPr>
        <w:t>ontributions of Local Government Managers</w:t>
      </w:r>
    </w:p>
    <w:p w14:paraId="48BBC456" w14:textId="374D3455" w:rsidR="00B05346" w:rsidRDefault="00DB2265" w:rsidP="00B05346">
      <w:pPr>
        <w:spacing w:line="480" w:lineRule="auto"/>
        <w:ind w:firstLine="720"/>
        <w:rPr>
          <w:rFonts w:ascii="Arial" w:hAnsi="Arial" w:cs="Arial"/>
          <w:sz w:val="24"/>
          <w:szCs w:val="24"/>
        </w:rPr>
      </w:pPr>
      <w:r>
        <w:rPr>
          <w:rFonts w:ascii="Arial" w:hAnsi="Arial" w:cs="Arial"/>
          <w:sz w:val="24"/>
          <w:szCs w:val="24"/>
        </w:rPr>
        <w:t xml:space="preserve">The exchange agreement between Phoenix and Tucson is a nationally recognized advancement in water resource management in Arizona.  </w:t>
      </w:r>
      <w:r w:rsidR="00B05346">
        <w:rPr>
          <w:rFonts w:ascii="Arial" w:hAnsi="Arial" w:cs="Arial"/>
          <w:sz w:val="24"/>
          <w:szCs w:val="24"/>
        </w:rPr>
        <w:t xml:space="preserve">This unique collaborative effort has significantly increased the resiliency of Arizona’s water supplies in its two largest population centers.  By working with desert city partners, Phoenix </w:t>
      </w:r>
      <w:r w:rsidR="00B05346">
        <w:rPr>
          <w:rFonts w:ascii="Arial" w:hAnsi="Arial" w:cs="Arial"/>
          <w:sz w:val="24"/>
          <w:szCs w:val="24"/>
        </w:rPr>
        <w:lastRenderedPageBreak/>
        <w:t>continues to ensure the availability of reliable water supplies needed to advance public health, economic opportunity and quality of life.  This exchange</w:t>
      </w:r>
      <w:r w:rsidR="00B05346" w:rsidRPr="00AB50D2">
        <w:rPr>
          <w:rFonts w:ascii="Arial" w:hAnsi="Arial" w:cs="Arial"/>
          <w:sz w:val="24"/>
          <w:szCs w:val="24"/>
        </w:rPr>
        <w:t xml:space="preserve"> </w:t>
      </w:r>
      <w:r w:rsidR="009868F2">
        <w:rPr>
          <w:rFonts w:ascii="Arial" w:hAnsi="Arial" w:cs="Arial"/>
          <w:sz w:val="24"/>
          <w:szCs w:val="24"/>
        </w:rPr>
        <w:t>demonstrates sustainable actions</w:t>
      </w:r>
      <w:r w:rsidR="00B05346">
        <w:rPr>
          <w:rFonts w:ascii="Arial" w:hAnsi="Arial" w:cs="Arial"/>
          <w:sz w:val="24"/>
          <w:szCs w:val="24"/>
        </w:rPr>
        <w:t xml:space="preserve"> and implements effective</w:t>
      </w:r>
      <w:r w:rsidR="00B05346" w:rsidRPr="00AB50D2">
        <w:rPr>
          <w:rFonts w:ascii="Arial" w:hAnsi="Arial" w:cs="Arial"/>
          <w:sz w:val="24"/>
          <w:szCs w:val="24"/>
        </w:rPr>
        <w:t xml:space="preserve"> water management strategies to ensure dependable water supplies</w:t>
      </w:r>
      <w:r w:rsidR="00B05346">
        <w:rPr>
          <w:rFonts w:ascii="Arial" w:hAnsi="Arial" w:cs="Arial"/>
          <w:sz w:val="24"/>
          <w:szCs w:val="24"/>
        </w:rPr>
        <w:t xml:space="preserve"> both now and for future generations to come</w:t>
      </w:r>
      <w:r w:rsidR="00B05346" w:rsidRPr="00AB50D2">
        <w:rPr>
          <w:rFonts w:ascii="Arial" w:hAnsi="Arial" w:cs="Arial"/>
          <w:sz w:val="24"/>
          <w:szCs w:val="24"/>
        </w:rPr>
        <w:t>.</w:t>
      </w:r>
    </w:p>
    <w:p w14:paraId="0122560D" w14:textId="27DD8416" w:rsidR="006F1C5B" w:rsidRDefault="006F1C5B" w:rsidP="006F1C5B">
      <w:pPr>
        <w:spacing w:line="480" w:lineRule="auto"/>
        <w:ind w:firstLine="720"/>
        <w:rPr>
          <w:rFonts w:ascii="Arial" w:hAnsi="Arial" w:cs="Arial"/>
          <w:sz w:val="24"/>
          <w:szCs w:val="24"/>
        </w:rPr>
      </w:pPr>
      <w:r>
        <w:rPr>
          <w:rFonts w:ascii="Arial" w:hAnsi="Arial" w:cs="Arial"/>
          <w:sz w:val="24"/>
          <w:szCs w:val="24"/>
        </w:rPr>
        <w:t xml:space="preserve">An important result of the exchange </w:t>
      </w:r>
      <w:r w:rsidR="009868F2">
        <w:rPr>
          <w:rFonts w:ascii="Arial" w:hAnsi="Arial" w:cs="Arial"/>
          <w:sz w:val="24"/>
          <w:szCs w:val="24"/>
        </w:rPr>
        <w:t xml:space="preserve">agreement </w:t>
      </w:r>
      <w:r>
        <w:rPr>
          <w:rFonts w:ascii="Arial" w:hAnsi="Arial" w:cs="Arial"/>
          <w:sz w:val="24"/>
          <w:szCs w:val="24"/>
        </w:rPr>
        <w:t xml:space="preserve">was insight to a potential to expand this exchange model to other municipalities that use Colorado River water in Central Arizona.  By working with regional, local, state, and federal officials to provide flexible delivery of water resources, local government managers </w:t>
      </w:r>
      <w:r w:rsidR="00890617">
        <w:rPr>
          <w:rFonts w:ascii="Arial" w:hAnsi="Arial" w:cs="Arial"/>
          <w:sz w:val="24"/>
          <w:szCs w:val="24"/>
        </w:rPr>
        <w:t>are</w:t>
      </w:r>
      <w:r>
        <w:rPr>
          <w:rFonts w:ascii="Arial" w:hAnsi="Arial" w:cs="Arial"/>
          <w:sz w:val="24"/>
          <w:szCs w:val="24"/>
        </w:rPr>
        <w:t xml:space="preserve"> better positioned to meet water shortage challenges on the Colorado River.  This partnership serves as a new model for intergovernmental collaboration. </w:t>
      </w:r>
      <w:r w:rsidR="00593143">
        <w:rPr>
          <w:rFonts w:ascii="Arial" w:hAnsi="Arial" w:cs="Arial"/>
          <w:sz w:val="24"/>
          <w:szCs w:val="24"/>
        </w:rPr>
        <w:t xml:space="preserve"> </w:t>
      </w:r>
      <w:r>
        <w:rPr>
          <w:rFonts w:ascii="Arial" w:hAnsi="Arial" w:cs="Arial"/>
          <w:sz w:val="24"/>
          <w:szCs w:val="24"/>
        </w:rPr>
        <w:t>Securing Arizona’s water future is one of Phoenix’s highest priorities – for residents and for the economy. This p</w:t>
      </w:r>
      <w:r w:rsidR="00593143">
        <w:rPr>
          <w:rFonts w:ascii="Arial" w:hAnsi="Arial" w:cs="Arial"/>
          <w:sz w:val="24"/>
          <w:szCs w:val="24"/>
        </w:rPr>
        <w:t>artnership demonstrates that cities can find creative means</w:t>
      </w:r>
      <w:r>
        <w:rPr>
          <w:rFonts w:ascii="Arial" w:hAnsi="Arial" w:cs="Arial"/>
          <w:sz w:val="24"/>
          <w:szCs w:val="24"/>
        </w:rPr>
        <w:t xml:space="preserve"> to protect water supplies and saf</w:t>
      </w:r>
      <w:r w:rsidR="00593143">
        <w:rPr>
          <w:rFonts w:ascii="Arial" w:hAnsi="Arial" w:cs="Arial"/>
          <w:sz w:val="24"/>
          <w:szCs w:val="24"/>
        </w:rPr>
        <w:t xml:space="preserve">eguard against </w:t>
      </w:r>
      <w:r>
        <w:rPr>
          <w:rFonts w:ascii="Arial" w:hAnsi="Arial" w:cs="Arial"/>
          <w:sz w:val="24"/>
          <w:szCs w:val="24"/>
        </w:rPr>
        <w:t xml:space="preserve">drought and climate change. </w:t>
      </w:r>
    </w:p>
    <w:sectPr w:rsidR="006F1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3D"/>
    <w:rsid w:val="00034FDD"/>
    <w:rsid w:val="00044353"/>
    <w:rsid w:val="000B7DED"/>
    <w:rsid w:val="000C7F8F"/>
    <w:rsid w:val="000E7561"/>
    <w:rsid w:val="00124AF9"/>
    <w:rsid w:val="001330A8"/>
    <w:rsid w:val="00134088"/>
    <w:rsid w:val="00143245"/>
    <w:rsid w:val="00227FE2"/>
    <w:rsid w:val="00264C60"/>
    <w:rsid w:val="002B213D"/>
    <w:rsid w:val="002B78A1"/>
    <w:rsid w:val="00330FBE"/>
    <w:rsid w:val="00377DD0"/>
    <w:rsid w:val="003979A7"/>
    <w:rsid w:val="00426D94"/>
    <w:rsid w:val="004E4401"/>
    <w:rsid w:val="004F3BD6"/>
    <w:rsid w:val="00537D0C"/>
    <w:rsid w:val="00593143"/>
    <w:rsid w:val="005B23D8"/>
    <w:rsid w:val="006039DC"/>
    <w:rsid w:val="006630E6"/>
    <w:rsid w:val="006F1C5B"/>
    <w:rsid w:val="006F216A"/>
    <w:rsid w:val="00775706"/>
    <w:rsid w:val="00780B46"/>
    <w:rsid w:val="007E2AB4"/>
    <w:rsid w:val="00890617"/>
    <w:rsid w:val="00893A6A"/>
    <w:rsid w:val="009114D8"/>
    <w:rsid w:val="009868F2"/>
    <w:rsid w:val="00A134B8"/>
    <w:rsid w:val="00A26F83"/>
    <w:rsid w:val="00A36440"/>
    <w:rsid w:val="00B05346"/>
    <w:rsid w:val="00B55A79"/>
    <w:rsid w:val="00C7480E"/>
    <w:rsid w:val="00CD10F7"/>
    <w:rsid w:val="00CF627C"/>
    <w:rsid w:val="00D02E3A"/>
    <w:rsid w:val="00D22DA6"/>
    <w:rsid w:val="00D436B1"/>
    <w:rsid w:val="00DB2265"/>
    <w:rsid w:val="00E70FD0"/>
    <w:rsid w:val="00EA081F"/>
    <w:rsid w:val="00EE459B"/>
    <w:rsid w:val="00F06A6F"/>
    <w:rsid w:val="00F82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408C"/>
  <w15:chartTrackingRefBased/>
  <w15:docId w15:val="{298F2546-132C-42B1-8125-0372D7D3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B2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80E"/>
    <w:rPr>
      <w:rFonts w:ascii="Segoe UI" w:hAnsi="Segoe UI" w:cs="Segoe UI"/>
      <w:sz w:val="18"/>
      <w:szCs w:val="18"/>
    </w:rPr>
  </w:style>
  <w:style w:type="character" w:styleId="CommentReference">
    <w:name w:val="annotation reference"/>
    <w:basedOn w:val="DefaultParagraphFont"/>
    <w:uiPriority w:val="99"/>
    <w:semiHidden/>
    <w:unhideWhenUsed/>
    <w:rsid w:val="00134088"/>
    <w:rPr>
      <w:sz w:val="16"/>
      <w:szCs w:val="16"/>
    </w:rPr>
  </w:style>
  <w:style w:type="paragraph" w:styleId="CommentText">
    <w:name w:val="annotation text"/>
    <w:basedOn w:val="Normal"/>
    <w:link w:val="CommentTextChar"/>
    <w:uiPriority w:val="99"/>
    <w:semiHidden/>
    <w:unhideWhenUsed/>
    <w:rsid w:val="00134088"/>
    <w:pPr>
      <w:spacing w:line="240" w:lineRule="auto"/>
    </w:pPr>
    <w:rPr>
      <w:sz w:val="20"/>
      <w:szCs w:val="20"/>
    </w:rPr>
  </w:style>
  <w:style w:type="character" w:customStyle="1" w:styleId="CommentTextChar">
    <w:name w:val="Comment Text Char"/>
    <w:basedOn w:val="DefaultParagraphFont"/>
    <w:link w:val="CommentText"/>
    <w:uiPriority w:val="99"/>
    <w:semiHidden/>
    <w:rsid w:val="00134088"/>
    <w:rPr>
      <w:sz w:val="20"/>
      <w:szCs w:val="20"/>
    </w:rPr>
  </w:style>
  <w:style w:type="paragraph" w:styleId="CommentSubject">
    <w:name w:val="annotation subject"/>
    <w:basedOn w:val="CommentText"/>
    <w:next w:val="CommentText"/>
    <w:link w:val="CommentSubjectChar"/>
    <w:uiPriority w:val="99"/>
    <w:semiHidden/>
    <w:unhideWhenUsed/>
    <w:rsid w:val="00134088"/>
    <w:rPr>
      <w:b/>
      <w:bCs/>
    </w:rPr>
  </w:style>
  <w:style w:type="character" w:customStyle="1" w:styleId="CommentSubjectChar">
    <w:name w:val="Comment Subject Char"/>
    <w:basedOn w:val="CommentTextChar"/>
    <w:link w:val="CommentSubject"/>
    <w:uiPriority w:val="99"/>
    <w:semiHidden/>
    <w:rsid w:val="001340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5140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 Campbell</dc:creator>
  <cp:keywords/>
  <dc:description/>
  <cp:lastModifiedBy>Felicia Littky</cp:lastModifiedBy>
  <cp:revision>2</cp:revision>
  <dcterms:created xsi:type="dcterms:W3CDTF">2017-06-01T20:08:00Z</dcterms:created>
  <dcterms:modified xsi:type="dcterms:W3CDTF">2017-06-01T20:08:00Z</dcterms:modified>
</cp:coreProperties>
</file>